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E02E" w14:textId="77777777" w:rsidR="008D5BEC" w:rsidRPr="008D5BEC" w:rsidRDefault="008D5BEC" w:rsidP="008D5BEC">
      <w:pPr>
        <w:pStyle w:val="Title"/>
        <w:spacing w:after="0"/>
        <w:jc w:val="center"/>
        <w:rPr>
          <w:color w:val="auto"/>
          <w:szCs w:val="72"/>
        </w:rPr>
      </w:pPr>
      <w:r w:rsidRPr="008D5BEC">
        <w:rPr>
          <w:color w:val="auto"/>
          <w:szCs w:val="72"/>
        </w:rPr>
        <w:t>Audit Report</w:t>
      </w:r>
    </w:p>
    <w:p w14:paraId="46D10380" w14:textId="7AE4E094" w:rsidR="008D5BEC" w:rsidRDefault="008D5BEC" w:rsidP="008D5BEC">
      <w:pPr>
        <w:pStyle w:val="Title"/>
        <w:spacing w:after="0"/>
        <w:jc w:val="center"/>
        <w:rPr>
          <w:color w:val="auto"/>
          <w:sz w:val="36"/>
          <w:szCs w:val="36"/>
        </w:rPr>
      </w:pPr>
      <w:r w:rsidRPr="008D5BEC">
        <w:rPr>
          <w:color w:val="auto"/>
          <w:sz w:val="36"/>
          <w:szCs w:val="36"/>
        </w:rPr>
        <w:t>Assessing the quality of annual health checks for people with learning disabilities</w:t>
      </w:r>
    </w:p>
    <w:p w14:paraId="39888A72" w14:textId="296FD064" w:rsidR="008D5BEC" w:rsidRDefault="008D5BEC" w:rsidP="008D5BEC">
      <w:pPr>
        <w:pStyle w:val="Title"/>
        <w:spacing w:after="0"/>
        <w:jc w:val="center"/>
        <w:rPr>
          <w:color w:val="auto"/>
          <w:sz w:val="36"/>
          <w:szCs w:val="36"/>
        </w:rPr>
      </w:pPr>
      <w:r>
        <w:rPr>
          <w:noProof/>
          <w:lang w:val="en-GB" w:eastAsia="en-GB"/>
        </w:rPr>
        <w:drawing>
          <wp:inline distT="0" distB="0" distL="0" distR="0" wp14:anchorId="4D6773D3" wp14:editId="70C93C1F">
            <wp:extent cx="3844290" cy="2790825"/>
            <wp:effectExtent l="0" t="0" r="3810" b="3175"/>
            <wp:docPr id="8" name="Picture 8" descr="The Hawthorns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awthorns Medical Centre"/>
                    <pic:cNvPicPr>
                      <a:picLocks noChangeAspect="1" noChangeArrowheads="1"/>
                    </pic:cNvPicPr>
                  </pic:nvPicPr>
                  <pic:blipFill rotWithShape="1">
                    <a:blip r:embed="rId9">
                      <a:extLst>
                        <a:ext uri="{28A0092B-C50C-407E-A947-70E740481C1C}">
                          <a14:useLocalDpi xmlns:a14="http://schemas.microsoft.com/office/drawing/2010/main" val="0"/>
                        </a:ext>
                      </a:extLst>
                    </a:blip>
                    <a:srcRect b="4354"/>
                    <a:stretch/>
                  </pic:blipFill>
                  <pic:spPr bwMode="auto">
                    <a:xfrm>
                      <a:off x="0" y="0"/>
                      <a:ext cx="3844290" cy="2790825"/>
                    </a:xfrm>
                    <a:prstGeom prst="rect">
                      <a:avLst/>
                    </a:prstGeom>
                    <a:noFill/>
                    <a:ln>
                      <a:noFill/>
                    </a:ln>
                    <a:extLst>
                      <a:ext uri="{53640926-AAD7-44D8-BBD7-CCE9431645EC}">
                        <a14:shadowObscured xmlns:a14="http://schemas.microsoft.com/office/drawing/2010/main"/>
                      </a:ext>
                    </a:extLst>
                  </pic:spPr>
                </pic:pic>
              </a:graphicData>
            </a:graphic>
          </wp:inline>
        </w:drawing>
      </w:r>
    </w:p>
    <w:p w14:paraId="419A4EDD" w14:textId="57D05983" w:rsidR="008D5BEC" w:rsidRDefault="008D5BEC" w:rsidP="008D5BEC">
      <w:pPr>
        <w:pStyle w:val="Title"/>
        <w:spacing w:after="0"/>
        <w:jc w:val="center"/>
        <w:rPr>
          <w:color w:val="auto"/>
          <w:sz w:val="36"/>
          <w:szCs w:val="36"/>
        </w:rPr>
      </w:pPr>
    </w:p>
    <w:p w14:paraId="6F06DFA3" w14:textId="79D90BDA" w:rsidR="008D5BEC" w:rsidRDefault="008D5BEC" w:rsidP="008D5BEC">
      <w:pPr>
        <w:pStyle w:val="Title"/>
        <w:spacing w:after="0"/>
        <w:jc w:val="center"/>
        <w:rPr>
          <w:color w:val="FF9933"/>
          <w:szCs w:val="72"/>
          <w14:textFill>
            <w14:solidFill>
              <w14:srgbClr w14:val="FF9933">
                <w14:lumMod w14:val="75000"/>
              </w14:srgbClr>
            </w14:solidFill>
          </w14:textFill>
        </w:rPr>
      </w:pPr>
      <w:r>
        <w:rPr>
          <w:color w:val="0F0D29" w:themeColor="text1"/>
          <w:sz w:val="56"/>
          <w:szCs w:val="56"/>
        </w:rPr>
        <w:t>Rated:</w:t>
      </w:r>
      <w:r w:rsidRPr="00D44866">
        <w:rPr>
          <w:color w:val="auto"/>
          <w:sz w:val="56"/>
          <w:szCs w:val="56"/>
        </w:rPr>
        <w:t xml:space="preserve"> </w:t>
      </w:r>
      <w:r>
        <w:rPr>
          <w:color w:val="FF9933"/>
          <w:szCs w:val="72"/>
          <w14:textFill>
            <w14:solidFill>
              <w14:srgbClr w14:val="FF9933">
                <w14:lumMod w14:val="75000"/>
              </w14:srgbClr>
            </w14:solidFill>
          </w14:textFill>
        </w:rPr>
        <w:t>GOLD</w:t>
      </w:r>
    </w:p>
    <w:p w14:paraId="16A8AC80" w14:textId="5FEE592E" w:rsidR="008D5BEC" w:rsidRDefault="008D5BEC" w:rsidP="008D5BEC">
      <w:pPr>
        <w:pStyle w:val="Title"/>
        <w:spacing w:after="0"/>
        <w:jc w:val="center"/>
        <w:rPr>
          <w:color w:val="FF9933"/>
          <w:szCs w:val="72"/>
          <w14:textFill>
            <w14:solidFill>
              <w14:srgbClr w14:val="FF9933">
                <w14:lumMod w14:val="75000"/>
              </w14:srgbClr>
            </w14:solidFill>
          </w14:textFill>
        </w:rPr>
      </w:pPr>
    </w:p>
    <w:p w14:paraId="55E019C5" w14:textId="6F00D017" w:rsidR="008D5BEC" w:rsidRPr="008D5BEC" w:rsidRDefault="008D5BEC" w:rsidP="008D5BEC">
      <w:pPr>
        <w:pStyle w:val="EmphasisText"/>
        <w:jc w:val="center"/>
      </w:pPr>
      <w:r w:rsidRPr="008D5BEC">
        <w:t>JULY 2021</w:t>
      </w:r>
    </w:p>
    <w:p w14:paraId="39FF8557" w14:textId="72DE54A1" w:rsidR="008D5BEC" w:rsidRDefault="008D5BEC" w:rsidP="008D5BEC">
      <w:pPr>
        <w:pStyle w:val="Content"/>
        <w:jc w:val="center"/>
        <w:rPr>
          <w:rStyle w:val="Strong"/>
          <w:color w:val="auto"/>
        </w:rPr>
      </w:pPr>
      <w:r w:rsidRPr="008D5BEC">
        <w:rPr>
          <w:rStyle w:val="Strong"/>
          <w:color w:val="auto"/>
        </w:rPr>
        <w:t>Author: Dawn Garbett</w:t>
      </w:r>
    </w:p>
    <w:p w14:paraId="566189F1" w14:textId="76F5BA4A" w:rsidR="008D5BEC" w:rsidRDefault="008D5BEC" w:rsidP="008D5BEC">
      <w:pPr>
        <w:pStyle w:val="Content"/>
        <w:jc w:val="center"/>
        <w:rPr>
          <w:rStyle w:val="Strong"/>
          <w:color w:val="auto"/>
        </w:rPr>
      </w:pPr>
    </w:p>
    <w:p w14:paraId="4BF89D9F" w14:textId="3E520928" w:rsidR="008D5BEC" w:rsidRDefault="008D5BEC" w:rsidP="008D5BEC">
      <w:pPr>
        <w:pStyle w:val="Title"/>
        <w:jc w:val="center"/>
        <w:rPr>
          <w:rStyle w:val="Strong"/>
          <w:color w:val="auto"/>
        </w:rPr>
      </w:pPr>
      <w:r>
        <w:rPr>
          <w:rStyle w:val="Strong"/>
          <w:color w:val="auto"/>
        </w:rPr>
        <w:t>Hawthorn Medical Centre</w:t>
      </w:r>
    </w:p>
    <w:p w14:paraId="0F89EC2E" w14:textId="39366499" w:rsidR="008D5BEC" w:rsidRDefault="008D5BEC" w:rsidP="008D5BEC">
      <w:pPr>
        <w:pStyle w:val="Content"/>
        <w:jc w:val="center"/>
        <w:rPr>
          <w:rStyle w:val="Strong"/>
          <w:color w:val="auto"/>
        </w:rPr>
      </w:pPr>
    </w:p>
    <w:p w14:paraId="76BE21C9" w14:textId="6C3623F6" w:rsidR="008D5BEC" w:rsidRDefault="008D5BEC" w:rsidP="008D5BEC">
      <w:pPr>
        <w:pStyle w:val="Content"/>
        <w:jc w:val="center"/>
        <w:rPr>
          <w:rStyle w:val="Strong"/>
          <w:color w:val="auto"/>
        </w:rPr>
      </w:pPr>
    </w:p>
    <w:p w14:paraId="05BC581F" w14:textId="258D3E75" w:rsidR="008D5BEC" w:rsidRDefault="008D5BEC" w:rsidP="008D5BEC">
      <w:pPr>
        <w:pStyle w:val="Content"/>
        <w:rPr>
          <w:rStyle w:val="Strong"/>
          <w:color w:val="auto"/>
        </w:rPr>
      </w:pPr>
    </w:p>
    <w:p w14:paraId="36A1D3E3" w14:textId="794A8CF2" w:rsidR="008D5BEC" w:rsidRDefault="008D5BEC" w:rsidP="008D5BEC">
      <w:pPr>
        <w:pStyle w:val="Content"/>
        <w:jc w:val="center"/>
        <w:rPr>
          <w:rStyle w:val="Strong"/>
          <w:color w:val="auto"/>
        </w:rPr>
      </w:pPr>
    </w:p>
    <w:p w14:paraId="3C0E05D1" w14:textId="77777777" w:rsidR="008D5BEC" w:rsidRPr="008D5BEC" w:rsidRDefault="008D5BEC" w:rsidP="008D5BEC">
      <w:pPr>
        <w:pStyle w:val="Content"/>
        <w:jc w:val="center"/>
        <w:rPr>
          <w:rStyle w:val="Strong"/>
          <w:color w:val="auto"/>
        </w:rPr>
      </w:pPr>
    </w:p>
    <w:p w14:paraId="6C18B375" w14:textId="77777777" w:rsidR="008D5BEC" w:rsidRDefault="008D5BEC" w:rsidP="00D70D02"/>
    <w:p w14:paraId="39A93160" w14:textId="0DF9AEAE" w:rsidR="00D077E9" w:rsidRPr="008D5BEC" w:rsidRDefault="00D077E9" w:rsidP="00D70D02">
      <w:pPr>
        <w:rPr>
          <w:rFonts w:ascii="Arial" w:hAnsi="Arial" w:cs="Arial"/>
          <w:color w:val="auto"/>
        </w:rPr>
      </w:pPr>
    </w:p>
    <w:p w14:paraId="71C832DA" w14:textId="77777777" w:rsidR="00D077E9" w:rsidRPr="0087510A" w:rsidRDefault="006E2F24" w:rsidP="00687B4F">
      <w:pPr>
        <w:pStyle w:val="Title"/>
      </w:pPr>
      <w:r w:rsidRPr="0087510A">
        <w:lastRenderedPageBreak/>
        <w:t>Audit Report</w:t>
      </w:r>
    </w:p>
    <w:sdt>
      <w:sdtPr>
        <w:rPr>
          <w:rFonts w:eastAsiaTheme="minorEastAsia" w:cstheme="minorBidi"/>
          <w:b/>
          <w:color w:val="061F57" w:themeColor="text2" w:themeShade="BF"/>
          <w:sz w:val="28"/>
          <w:szCs w:val="22"/>
        </w:rPr>
        <w:id w:val="1660650702"/>
        <w:placeholder>
          <w:docPart w:val="765B6EAF7E3443EC83C24A9B03C33AB5"/>
        </w:placeholder>
      </w:sdtPr>
      <w:sdtEndPr>
        <w:rPr>
          <w:rFonts w:ascii="Arial" w:hAnsi="Arial" w:cs="Arial"/>
        </w:rPr>
      </w:sdtEndPr>
      <w:sdtContent>
        <w:p w14:paraId="2853DA1F" w14:textId="77777777" w:rsidR="000F0F51" w:rsidRPr="003405FF" w:rsidRDefault="008E6D64" w:rsidP="00287A93">
          <w:pPr>
            <w:pStyle w:val="Heading2"/>
            <w:jc w:val="both"/>
            <w:rPr>
              <w:rFonts w:ascii="Arial" w:hAnsi="Arial" w:cs="Arial"/>
              <w:b/>
              <w:color w:val="061F57" w:themeColor="text2" w:themeShade="BF"/>
            </w:rPr>
          </w:pPr>
          <w:r>
            <w:rPr>
              <w:rFonts w:ascii="Arial" w:hAnsi="Arial" w:cs="Arial"/>
              <w:b/>
              <w:color w:val="061F57" w:themeColor="text2" w:themeShade="BF"/>
            </w:rPr>
            <w:t>Hawthorns Medical Centre</w:t>
          </w:r>
        </w:p>
        <w:p w14:paraId="33E393BB" w14:textId="77777777" w:rsidR="000F0F51" w:rsidRPr="003405FF" w:rsidRDefault="000F0F51" w:rsidP="00287A93">
          <w:pPr>
            <w:jc w:val="both"/>
            <w:rPr>
              <w:rFonts w:ascii="Arial" w:hAnsi="Arial" w:cs="Arial"/>
              <w:color w:val="061F57" w:themeColor="text2" w:themeShade="BF"/>
            </w:rPr>
          </w:pPr>
          <w:r w:rsidRPr="003405FF">
            <w:rPr>
              <w:rFonts w:ascii="Arial" w:hAnsi="Arial" w:cs="Arial"/>
              <w:color w:val="061F57" w:themeColor="text2" w:themeShade="BF"/>
            </w:rPr>
            <w:t>A review of</w:t>
          </w:r>
          <w:r w:rsidR="0087510A" w:rsidRPr="003405FF">
            <w:rPr>
              <w:rFonts w:ascii="Arial" w:hAnsi="Arial" w:cs="Arial"/>
              <w:color w:val="061F57" w:themeColor="text2" w:themeShade="BF"/>
            </w:rPr>
            <w:t xml:space="preserve"> the quality of</w:t>
          </w:r>
          <w:r w:rsidRPr="003405FF">
            <w:rPr>
              <w:rFonts w:ascii="Arial" w:hAnsi="Arial" w:cs="Arial"/>
              <w:color w:val="061F57" w:themeColor="text2" w:themeShade="BF"/>
            </w:rPr>
            <w:t xml:space="preserve"> learning disability annual health checks </w:t>
          </w:r>
        </w:p>
        <w:p w14:paraId="3CA736D0" w14:textId="77777777" w:rsidR="000F0F51" w:rsidRPr="003405FF" w:rsidRDefault="00000000" w:rsidP="00287A93">
          <w:pPr>
            <w:jc w:val="both"/>
            <w:rPr>
              <w:rFonts w:ascii="Arial" w:hAnsi="Arial" w:cs="Arial"/>
              <w:color w:val="061F57" w:themeColor="text2" w:themeShade="BF"/>
            </w:rPr>
          </w:pPr>
        </w:p>
      </w:sdtContent>
    </w:sdt>
    <w:p w14:paraId="75EEA725" w14:textId="77777777" w:rsidR="0087510A" w:rsidRDefault="000F0F51" w:rsidP="000528E1">
      <w:pPr>
        <w:spacing w:line="480" w:lineRule="auto"/>
        <w:jc w:val="both"/>
        <w:rPr>
          <w:rFonts w:ascii="Arial" w:hAnsi="Arial" w:cs="Arial"/>
          <w:b w:val="0"/>
          <w:color w:val="auto"/>
          <w:sz w:val="24"/>
          <w:szCs w:val="24"/>
        </w:rPr>
      </w:pPr>
      <w:r w:rsidRPr="0087510A">
        <w:rPr>
          <w:rFonts w:ascii="Arial" w:hAnsi="Arial" w:cs="Arial"/>
          <w:b w:val="0"/>
          <w:color w:val="auto"/>
          <w:sz w:val="24"/>
          <w:szCs w:val="24"/>
        </w:rPr>
        <w:t>In 2006, the Disability Rights Commission r</w:t>
      </w:r>
      <w:r w:rsidR="0087510A">
        <w:rPr>
          <w:rFonts w:ascii="Arial" w:hAnsi="Arial" w:cs="Arial"/>
          <w:b w:val="0"/>
          <w:color w:val="auto"/>
          <w:sz w:val="24"/>
          <w:szCs w:val="24"/>
        </w:rPr>
        <w:t>ecommended the introduction of annual health c</w:t>
      </w:r>
      <w:r w:rsidRPr="0087510A">
        <w:rPr>
          <w:rFonts w:ascii="Arial" w:hAnsi="Arial" w:cs="Arial"/>
          <w:b w:val="0"/>
          <w:color w:val="auto"/>
          <w:sz w:val="24"/>
          <w:szCs w:val="24"/>
        </w:rPr>
        <w:t>hecks</w:t>
      </w:r>
      <w:r w:rsidR="0087510A">
        <w:rPr>
          <w:rFonts w:ascii="Arial" w:hAnsi="Arial" w:cs="Arial"/>
          <w:b w:val="0"/>
          <w:color w:val="auto"/>
          <w:sz w:val="24"/>
          <w:szCs w:val="24"/>
        </w:rPr>
        <w:t xml:space="preserve"> (AHC’s)</w:t>
      </w:r>
      <w:r w:rsidRPr="0087510A">
        <w:rPr>
          <w:rFonts w:ascii="Arial" w:hAnsi="Arial" w:cs="Arial"/>
          <w:b w:val="0"/>
          <w:color w:val="auto"/>
          <w:sz w:val="24"/>
          <w:szCs w:val="24"/>
        </w:rPr>
        <w:t xml:space="preserve"> for people with intellectual disabilities in England and Wales.</w:t>
      </w:r>
      <w:bookmarkStart w:id="0" w:name="_ftnref1"/>
      <w:r w:rsidRPr="0087510A">
        <w:rPr>
          <w:rFonts w:ascii="Arial" w:hAnsi="Arial" w:cs="Arial"/>
          <w:b w:val="0"/>
          <w:color w:val="auto"/>
          <w:sz w:val="24"/>
          <w:szCs w:val="24"/>
        </w:rPr>
        <w:t xml:space="preserve"> </w:t>
      </w:r>
      <w:hyperlink r:id="rId10" w:anchor="_ftn1" w:history="1">
        <w:r w:rsidRPr="0087510A">
          <w:rPr>
            <w:rStyle w:val="Hyperlink"/>
            <w:rFonts w:ascii="Arial" w:hAnsi="Arial" w:cs="Arial"/>
            <w:b w:val="0"/>
            <w:color w:val="auto"/>
            <w:sz w:val="24"/>
            <w:szCs w:val="24"/>
          </w:rPr>
          <w:t>[1]</w:t>
        </w:r>
      </w:hyperlink>
      <w:bookmarkEnd w:id="0"/>
      <w:r w:rsidR="00D769D6" w:rsidRPr="0087510A">
        <w:rPr>
          <w:rFonts w:ascii="Arial" w:hAnsi="Arial" w:cs="Arial"/>
          <w:b w:val="0"/>
          <w:color w:val="auto"/>
          <w:sz w:val="24"/>
          <w:szCs w:val="24"/>
        </w:rPr>
        <w:t xml:space="preserve"> </w:t>
      </w:r>
      <w:r w:rsidRPr="0087510A">
        <w:rPr>
          <w:rFonts w:ascii="Arial" w:hAnsi="Arial" w:cs="Arial"/>
          <w:b w:val="0"/>
          <w:color w:val="auto"/>
          <w:sz w:val="24"/>
          <w:szCs w:val="24"/>
        </w:rPr>
        <w:t xml:space="preserve"> The </w:t>
      </w:r>
      <w:r w:rsidR="003405FF">
        <w:rPr>
          <w:rFonts w:ascii="Arial" w:hAnsi="Arial" w:cs="Arial"/>
          <w:b w:val="0"/>
          <w:color w:val="auto"/>
          <w:sz w:val="24"/>
          <w:szCs w:val="24"/>
        </w:rPr>
        <w:t xml:space="preserve">health </w:t>
      </w:r>
      <w:r w:rsidRPr="0087510A">
        <w:rPr>
          <w:rFonts w:ascii="Arial" w:hAnsi="Arial" w:cs="Arial"/>
          <w:b w:val="0"/>
          <w:color w:val="auto"/>
          <w:sz w:val="24"/>
          <w:szCs w:val="24"/>
        </w:rPr>
        <w:t xml:space="preserve">checks were introduced </w:t>
      </w:r>
      <w:r w:rsidR="00D769D6" w:rsidRPr="0087510A">
        <w:rPr>
          <w:rFonts w:ascii="Arial" w:hAnsi="Arial" w:cs="Arial"/>
          <w:b w:val="0"/>
          <w:color w:val="auto"/>
          <w:sz w:val="24"/>
          <w:szCs w:val="24"/>
        </w:rPr>
        <w:t>in England 2008</w:t>
      </w:r>
      <w:r w:rsidRPr="0087510A">
        <w:rPr>
          <w:rFonts w:ascii="Arial" w:hAnsi="Arial" w:cs="Arial"/>
          <w:b w:val="0"/>
          <w:color w:val="auto"/>
          <w:sz w:val="24"/>
          <w:szCs w:val="24"/>
        </w:rPr>
        <w:t xml:space="preserve"> as part of</w:t>
      </w:r>
      <w:r w:rsidR="00D769D6" w:rsidRPr="0087510A">
        <w:rPr>
          <w:rFonts w:ascii="Arial" w:hAnsi="Arial" w:cs="Arial"/>
          <w:b w:val="0"/>
          <w:color w:val="auto"/>
          <w:sz w:val="24"/>
          <w:szCs w:val="24"/>
        </w:rPr>
        <w:t xml:space="preserve"> a Direct Enhanced Service (now an Enhanced Service)</w:t>
      </w:r>
      <w:r w:rsidRPr="0087510A">
        <w:rPr>
          <w:rFonts w:ascii="Arial" w:hAnsi="Arial" w:cs="Arial"/>
          <w:b w:val="0"/>
          <w:color w:val="auto"/>
          <w:sz w:val="24"/>
          <w:szCs w:val="24"/>
        </w:rPr>
        <w:t xml:space="preserve"> to be provided by GP surgeries. </w:t>
      </w:r>
      <w:r w:rsidR="00D769D6" w:rsidRPr="0087510A">
        <w:rPr>
          <w:rFonts w:ascii="Arial" w:hAnsi="Arial" w:cs="Arial"/>
          <w:b w:val="0"/>
          <w:color w:val="auto"/>
          <w:sz w:val="24"/>
          <w:szCs w:val="24"/>
        </w:rPr>
        <w:t xml:space="preserve">Subsequently, </w:t>
      </w:r>
      <w:r w:rsidR="0087510A">
        <w:rPr>
          <w:rFonts w:ascii="Arial" w:hAnsi="Arial" w:cs="Arial"/>
          <w:b w:val="0"/>
          <w:color w:val="auto"/>
          <w:sz w:val="24"/>
          <w:szCs w:val="24"/>
        </w:rPr>
        <w:t>AHC’s</w:t>
      </w:r>
      <w:r w:rsidRPr="0087510A">
        <w:rPr>
          <w:rFonts w:ascii="Arial" w:hAnsi="Arial" w:cs="Arial"/>
          <w:b w:val="0"/>
          <w:color w:val="auto"/>
          <w:sz w:val="24"/>
          <w:szCs w:val="24"/>
        </w:rPr>
        <w:t xml:space="preserve"> for people with learning disabilities have been a key part of NHS plans to improve health</w:t>
      </w:r>
      <w:r w:rsidR="007C3A6F">
        <w:rPr>
          <w:rFonts w:ascii="Arial" w:hAnsi="Arial" w:cs="Arial"/>
          <w:b w:val="0"/>
          <w:color w:val="auto"/>
          <w:sz w:val="24"/>
          <w:szCs w:val="24"/>
        </w:rPr>
        <w:t xml:space="preserve"> outcomes</w:t>
      </w:r>
      <w:r w:rsidRPr="0087510A">
        <w:rPr>
          <w:rFonts w:ascii="Arial" w:hAnsi="Arial" w:cs="Arial"/>
          <w:b w:val="0"/>
          <w:color w:val="auto"/>
          <w:sz w:val="24"/>
          <w:szCs w:val="24"/>
        </w:rPr>
        <w:t xml:space="preserve"> and reduce premature mortality</w:t>
      </w:r>
      <w:r w:rsidR="0087510A">
        <w:rPr>
          <w:rFonts w:ascii="Arial" w:hAnsi="Arial" w:cs="Arial"/>
          <w:b w:val="0"/>
          <w:color w:val="auto"/>
          <w:sz w:val="24"/>
          <w:szCs w:val="24"/>
        </w:rPr>
        <w:t xml:space="preserve"> and </w:t>
      </w:r>
      <w:r w:rsidR="00D769D6" w:rsidRPr="0087510A">
        <w:rPr>
          <w:rFonts w:ascii="Arial" w:hAnsi="Arial" w:cs="Arial"/>
          <w:b w:val="0"/>
          <w:color w:val="auto"/>
          <w:sz w:val="24"/>
          <w:szCs w:val="24"/>
        </w:rPr>
        <w:t>a</w:t>
      </w:r>
      <w:r w:rsidR="007C3A6F">
        <w:rPr>
          <w:rFonts w:ascii="Arial" w:hAnsi="Arial" w:cs="Arial"/>
          <w:b w:val="0"/>
          <w:color w:val="auto"/>
          <w:sz w:val="24"/>
          <w:szCs w:val="24"/>
        </w:rPr>
        <w:t>s a</w:t>
      </w:r>
      <w:r w:rsidR="00D769D6" w:rsidRPr="0087510A">
        <w:rPr>
          <w:rFonts w:ascii="Arial" w:hAnsi="Arial" w:cs="Arial"/>
          <w:b w:val="0"/>
          <w:color w:val="auto"/>
          <w:sz w:val="24"/>
          <w:szCs w:val="24"/>
        </w:rPr>
        <w:t xml:space="preserve"> </w:t>
      </w:r>
      <w:r w:rsidR="003405FF">
        <w:rPr>
          <w:rFonts w:ascii="Arial" w:hAnsi="Arial" w:cs="Arial"/>
          <w:b w:val="0"/>
          <w:color w:val="auto"/>
          <w:sz w:val="24"/>
          <w:szCs w:val="24"/>
        </w:rPr>
        <w:t>‘</w:t>
      </w:r>
      <w:r w:rsidR="00D769D6" w:rsidRPr="0087510A">
        <w:rPr>
          <w:rFonts w:ascii="Arial" w:hAnsi="Arial" w:cs="Arial"/>
          <w:b w:val="0"/>
          <w:color w:val="auto"/>
          <w:sz w:val="24"/>
          <w:szCs w:val="24"/>
        </w:rPr>
        <w:t>reasonable adjustment</w:t>
      </w:r>
      <w:r w:rsidR="003405FF">
        <w:rPr>
          <w:rFonts w:ascii="Arial" w:hAnsi="Arial" w:cs="Arial"/>
          <w:b w:val="0"/>
          <w:color w:val="auto"/>
          <w:sz w:val="24"/>
          <w:szCs w:val="24"/>
        </w:rPr>
        <w:t>’</w:t>
      </w:r>
      <w:r w:rsidR="00D769D6" w:rsidRPr="0087510A">
        <w:rPr>
          <w:rFonts w:ascii="Arial" w:hAnsi="Arial" w:cs="Arial"/>
          <w:b w:val="0"/>
          <w:color w:val="auto"/>
          <w:sz w:val="24"/>
          <w:szCs w:val="24"/>
        </w:rPr>
        <w:t xml:space="preserve"> to address health inequalities</w:t>
      </w:r>
      <w:r w:rsidR="007C3A6F">
        <w:rPr>
          <w:rFonts w:ascii="Arial" w:hAnsi="Arial" w:cs="Arial"/>
          <w:b w:val="0"/>
          <w:color w:val="auto"/>
          <w:sz w:val="24"/>
          <w:szCs w:val="24"/>
        </w:rPr>
        <w:t>.</w:t>
      </w:r>
    </w:p>
    <w:p w14:paraId="5F8F319F" w14:textId="77777777" w:rsidR="00D769D6" w:rsidRDefault="00D769D6" w:rsidP="000528E1">
      <w:pPr>
        <w:spacing w:line="480" w:lineRule="auto"/>
        <w:jc w:val="both"/>
        <w:rPr>
          <w:rFonts w:ascii="Arial" w:hAnsi="Arial" w:cs="Arial"/>
          <w:b w:val="0"/>
          <w:color w:val="auto"/>
          <w:sz w:val="24"/>
          <w:szCs w:val="24"/>
        </w:rPr>
      </w:pPr>
      <w:r w:rsidRPr="0087510A">
        <w:rPr>
          <w:rFonts w:ascii="Arial" w:hAnsi="Arial" w:cs="Arial"/>
          <w:b w:val="0"/>
          <w:color w:val="auto"/>
          <w:sz w:val="24"/>
          <w:szCs w:val="24"/>
        </w:rPr>
        <w:t>The CIPOLD report</w:t>
      </w:r>
      <w:r w:rsidR="0087510A" w:rsidRPr="0087510A">
        <w:rPr>
          <w:rFonts w:ascii="Arial" w:hAnsi="Arial" w:cs="Arial"/>
          <w:b w:val="0"/>
          <w:color w:val="auto"/>
          <w:sz w:val="24"/>
          <w:szCs w:val="24"/>
        </w:rPr>
        <w:t xml:space="preserve"> (Heslop et al, 2013)</w:t>
      </w:r>
      <w:r w:rsidRPr="0087510A">
        <w:rPr>
          <w:rFonts w:ascii="Arial" w:hAnsi="Arial" w:cs="Arial"/>
          <w:b w:val="0"/>
          <w:color w:val="auto"/>
          <w:sz w:val="24"/>
          <w:szCs w:val="24"/>
        </w:rPr>
        <w:t xml:space="preserve"> highlighted the importance </w:t>
      </w:r>
      <w:r w:rsidR="0087510A" w:rsidRPr="0087510A">
        <w:rPr>
          <w:rFonts w:ascii="Arial" w:hAnsi="Arial" w:cs="Arial"/>
          <w:b w:val="0"/>
          <w:color w:val="auto"/>
          <w:sz w:val="24"/>
          <w:szCs w:val="24"/>
        </w:rPr>
        <w:t>of using annual health checks proactively and that th</w:t>
      </w:r>
      <w:r w:rsidRPr="0087510A">
        <w:rPr>
          <w:rFonts w:ascii="Arial" w:hAnsi="Arial" w:cs="Arial"/>
          <w:b w:val="0"/>
          <w:color w:val="auto"/>
          <w:sz w:val="24"/>
          <w:szCs w:val="24"/>
        </w:rPr>
        <w:t xml:space="preserve">ey should be used to plan for the </w:t>
      </w:r>
      <w:proofErr w:type="gramStart"/>
      <w:r w:rsidRPr="0087510A">
        <w:rPr>
          <w:rFonts w:ascii="Arial" w:hAnsi="Arial" w:cs="Arial"/>
          <w:b w:val="0"/>
          <w:color w:val="auto"/>
          <w:sz w:val="24"/>
          <w:szCs w:val="24"/>
        </w:rPr>
        <w:t>future;</w:t>
      </w:r>
      <w:proofErr w:type="gramEnd"/>
      <w:r w:rsidRPr="0087510A">
        <w:rPr>
          <w:rFonts w:ascii="Arial" w:hAnsi="Arial" w:cs="Arial"/>
          <w:b w:val="0"/>
          <w:color w:val="auto"/>
          <w:sz w:val="24"/>
          <w:szCs w:val="24"/>
        </w:rPr>
        <w:t xml:space="preserve"> adapting care as needs change and</w:t>
      </w:r>
      <w:r w:rsidR="0087510A">
        <w:rPr>
          <w:rFonts w:ascii="Arial" w:hAnsi="Arial" w:cs="Arial"/>
          <w:b w:val="0"/>
          <w:color w:val="auto"/>
          <w:sz w:val="24"/>
          <w:szCs w:val="24"/>
        </w:rPr>
        <w:t xml:space="preserve"> </w:t>
      </w:r>
      <w:r w:rsidR="000528E1">
        <w:rPr>
          <w:rFonts w:ascii="Arial" w:hAnsi="Arial" w:cs="Arial"/>
          <w:b w:val="0"/>
          <w:color w:val="auto"/>
          <w:sz w:val="24"/>
          <w:szCs w:val="24"/>
        </w:rPr>
        <w:t xml:space="preserve">a </w:t>
      </w:r>
      <w:r w:rsidR="0087510A">
        <w:rPr>
          <w:rFonts w:ascii="Arial" w:hAnsi="Arial" w:cs="Arial"/>
          <w:b w:val="0"/>
          <w:color w:val="auto"/>
          <w:sz w:val="24"/>
          <w:szCs w:val="24"/>
        </w:rPr>
        <w:t>vehicle for</w:t>
      </w:r>
      <w:r w:rsidR="00687B4F">
        <w:rPr>
          <w:rFonts w:ascii="Arial" w:hAnsi="Arial" w:cs="Arial"/>
          <w:b w:val="0"/>
          <w:color w:val="auto"/>
          <w:sz w:val="24"/>
          <w:szCs w:val="24"/>
        </w:rPr>
        <w:t xml:space="preserve"> implementing health action p</w:t>
      </w:r>
      <w:r w:rsidRPr="0087510A">
        <w:rPr>
          <w:rFonts w:ascii="Arial" w:hAnsi="Arial" w:cs="Arial"/>
          <w:b w:val="0"/>
          <w:color w:val="auto"/>
          <w:sz w:val="24"/>
          <w:szCs w:val="24"/>
        </w:rPr>
        <w:t>lans.</w:t>
      </w:r>
    </w:p>
    <w:p w14:paraId="136F9248" w14:textId="77777777" w:rsidR="000528E1" w:rsidRPr="000528E1" w:rsidRDefault="003405FF" w:rsidP="000528E1">
      <w:pPr>
        <w:spacing w:line="480" w:lineRule="auto"/>
        <w:jc w:val="both"/>
        <w:rPr>
          <w:rFonts w:ascii="Arial" w:hAnsi="Arial" w:cs="Arial"/>
          <w:b w:val="0"/>
          <w:color w:val="auto"/>
          <w:sz w:val="24"/>
          <w:szCs w:val="24"/>
        </w:rPr>
      </w:pPr>
      <w:r>
        <w:rPr>
          <w:rFonts w:ascii="Arial" w:hAnsi="Arial" w:cs="Arial"/>
          <w:b w:val="0"/>
          <w:color w:val="auto"/>
          <w:sz w:val="24"/>
          <w:szCs w:val="24"/>
        </w:rPr>
        <w:t>During the c</w:t>
      </w:r>
      <w:r w:rsidR="00687B4F">
        <w:rPr>
          <w:rFonts w:ascii="Arial" w:hAnsi="Arial" w:cs="Arial"/>
          <w:b w:val="0"/>
          <w:color w:val="auto"/>
          <w:sz w:val="24"/>
          <w:szCs w:val="24"/>
        </w:rPr>
        <w:t xml:space="preserve">oronavirus pandemic, </w:t>
      </w:r>
      <w:r w:rsidR="000528E1">
        <w:rPr>
          <w:rFonts w:ascii="Arial" w:hAnsi="Arial" w:cs="Arial"/>
          <w:b w:val="0"/>
          <w:color w:val="auto"/>
          <w:sz w:val="24"/>
          <w:szCs w:val="24"/>
        </w:rPr>
        <w:t xml:space="preserve">NHS England advised that </w:t>
      </w:r>
      <w:r w:rsidR="00687B4F">
        <w:rPr>
          <w:rFonts w:ascii="Arial" w:hAnsi="Arial" w:cs="Arial"/>
          <w:b w:val="0"/>
          <w:color w:val="auto"/>
          <w:sz w:val="24"/>
          <w:szCs w:val="24"/>
        </w:rPr>
        <w:t>“</w:t>
      </w:r>
      <w:r w:rsidR="000528E1">
        <w:rPr>
          <w:rFonts w:ascii="Arial" w:hAnsi="Arial" w:cs="Arial"/>
          <w:b w:val="0"/>
          <w:color w:val="auto"/>
          <w:sz w:val="24"/>
          <w:szCs w:val="24"/>
        </w:rPr>
        <w:t>in</w:t>
      </w:r>
      <w:r w:rsidR="000528E1" w:rsidRPr="000528E1">
        <w:rPr>
          <w:rFonts w:ascii="Arial" w:hAnsi="Arial" w:cs="Arial"/>
          <w:b w:val="0"/>
          <w:color w:val="auto"/>
          <w:sz w:val="24"/>
          <w:szCs w:val="24"/>
        </w:rPr>
        <w:t xml:space="preserve"> order to reduce the risk of</w:t>
      </w:r>
      <w:r w:rsidR="00687B4F">
        <w:rPr>
          <w:rFonts w:ascii="Arial" w:hAnsi="Arial" w:cs="Arial"/>
          <w:b w:val="0"/>
          <w:color w:val="auto"/>
          <w:sz w:val="24"/>
          <w:szCs w:val="24"/>
        </w:rPr>
        <w:t xml:space="preserve"> increased unnecessary deaths amongst</w:t>
      </w:r>
      <w:r w:rsidR="000528E1" w:rsidRPr="000528E1">
        <w:rPr>
          <w:rFonts w:ascii="Arial" w:hAnsi="Arial" w:cs="Arial"/>
          <w:b w:val="0"/>
          <w:color w:val="auto"/>
          <w:sz w:val="24"/>
          <w:szCs w:val="24"/>
        </w:rPr>
        <w:t xml:space="preserve"> people with a </w:t>
      </w:r>
      <w:r>
        <w:rPr>
          <w:rFonts w:ascii="Arial" w:hAnsi="Arial" w:cs="Arial"/>
          <w:b w:val="0"/>
          <w:color w:val="auto"/>
          <w:sz w:val="24"/>
          <w:szCs w:val="24"/>
        </w:rPr>
        <w:t>learning disability during the c</w:t>
      </w:r>
      <w:r w:rsidR="000528E1" w:rsidRPr="000528E1">
        <w:rPr>
          <w:rFonts w:ascii="Arial" w:hAnsi="Arial" w:cs="Arial"/>
          <w:b w:val="0"/>
          <w:color w:val="auto"/>
          <w:sz w:val="24"/>
          <w:szCs w:val="24"/>
        </w:rPr>
        <w:t>oronavirus outbreak</w:t>
      </w:r>
      <w:r w:rsidR="000528E1">
        <w:rPr>
          <w:rFonts w:ascii="Arial" w:hAnsi="Arial" w:cs="Arial"/>
          <w:b w:val="0"/>
          <w:color w:val="auto"/>
          <w:sz w:val="24"/>
          <w:szCs w:val="24"/>
        </w:rPr>
        <w:t>,</w:t>
      </w:r>
      <w:r w:rsidR="000528E1" w:rsidRPr="000528E1">
        <w:rPr>
          <w:rFonts w:ascii="Arial" w:hAnsi="Arial" w:cs="Arial"/>
          <w:b w:val="0"/>
          <w:color w:val="auto"/>
          <w:sz w:val="24"/>
          <w:szCs w:val="24"/>
        </w:rPr>
        <w:t xml:space="preserve"> it is essential that annual health checks continue to be carried out</w:t>
      </w:r>
      <w:r w:rsidR="00687B4F">
        <w:rPr>
          <w:rFonts w:ascii="Arial" w:hAnsi="Arial" w:cs="Arial"/>
          <w:b w:val="0"/>
          <w:color w:val="auto"/>
          <w:sz w:val="24"/>
          <w:szCs w:val="24"/>
        </w:rPr>
        <w:t>”</w:t>
      </w:r>
      <w:r w:rsidR="000528E1" w:rsidRPr="000528E1">
        <w:rPr>
          <w:rFonts w:ascii="Arial" w:hAnsi="Arial" w:cs="Arial"/>
          <w:b w:val="0"/>
          <w:color w:val="auto"/>
          <w:sz w:val="24"/>
          <w:szCs w:val="24"/>
        </w:rPr>
        <w:t>.</w:t>
      </w:r>
    </w:p>
    <w:p w14:paraId="3A4B8EC0" w14:textId="77777777" w:rsidR="003405FF" w:rsidRDefault="003405FF" w:rsidP="003405FF">
      <w:pPr>
        <w:pStyle w:val="Content"/>
        <w:spacing w:line="480" w:lineRule="auto"/>
        <w:jc w:val="both"/>
        <w:rPr>
          <w:rFonts w:ascii="Arial" w:hAnsi="Arial" w:cs="Arial"/>
          <w:color w:val="auto"/>
          <w:sz w:val="24"/>
          <w:szCs w:val="24"/>
        </w:rPr>
      </w:pPr>
    </w:p>
    <w:p w14:paraId="7FB0373C" w14:textId="77777777" w:rsidR="00E133D4" w:rsidRDefault="000F0F51" w:rsidP="003405FF">
      <w:pPr>
        <w:pStyle w:val="Content"/>
        <w:spacing w:line="480" w:lineRule="auto"/>
        <w:jc w:val="both"/>
        <w:rPr>
          <w:rFonts w:ascii="Arial" w:eastAsiaTheme="minorHAnsi" w:hAnsi="Arial" w:cs="Arial"/>
          <w:color w:val="000000"/>
          <w:sz w:val="24"/>
          <w:szCs w:val="24"/>
          <w:lang w:val="en-GB"/>
        </w:rPr>
      </w:pPr>
      <w:r w:rsidRPr="0087510A">
        <w:rPr>
          <w:rFonts w:ascii="Arial" w:hAnsi="Arial" w:cs="Arial"/>
          <w:color w:val="auto"/>
          <w:sz w:val="24"/>
          <w:szCs w:val="24"/>
        </w:rPr>
        <w:t xml:space="preserve">This report shares the results of an audit </w:t>
      </w:r>
      <w:r w:rsidR="003405FF" w:rsidRPr="003405FF">
        <w:rPr>
          <w:rFonts w:ascii="Arial" w:hAnsi="Arial" w:cs="Arial"/>
          <w:color w:val="auto"/>
          <w:sz w:val="24"/>
          <w:szCs w:val="24"/>
        </w:rPr>
        <w:t>conducted</w:t>
      </w:r>
      <w:r w:rsidR="00A60F60">
        <w:rPr>
          <w:rFonts w:ascii="Arial" w:hAnsi="Arial" w:cs="Arial"/>
          <w:color w:val="auto"/>
          <w:sz w:val="24"/>
          <w:szCs w:val="24"/>
        </w:rPr>
        <w:t xml:space="preserve"> by Dawn Garbett </w:t>
      </w:r>
      <w:r w:rsidR="00425621">
        <w:rPr>
          <w:rFonts w:ascii="Arial" w:hAnsi="Arial" w:cs="Arial"/>
          <w:color w:val="auto"/>
          <w:sz w:val="24"/>
          <w:szCs w:val="24"/>
        </w:rPr>
        <w:t xml:space="preserve">(Health </w:t>
      </w:r>
      <w:r w:rsidR="0016428F">
        <w:rPr>
          <w:rFonts w:ascii="Arial" w:hAnsi="Arial" w:cs="Arial"/>
          <w:color w:val="auto"/>
          <w:sz w:val="24"/>
          <w:szCs w:val="24"/>
        </w:rPr>
        <w:t>Facilitation</w:t>
      </w:r>
      <w:r w:rsidR="008E6D64">
        <w:rPr>
          <w:rFonts w:ascii="Arial" w:hAnsi="Arial" w:cs="Arial"/>
          <w:color w:val="auto"/>
          <w:sz w:val="24"/>
          <w:szCs w:val="24"/>
        </w:rPr>
        <w:t xml:space="preserve"> Lead) on 08</w:t>
      </w:r>
      <w:r w:rsidR="006C5D2B">
        <w:rPr>
          <w:rFonts w:ascii="Arial" w:hAnsi="Arial" w:cs="Arial"/>
          <w:color w:val="auto"/>
          <w:sz w:val="24"/>
          <w:szCs w:val="24"/>
        </w:rPr>
        <w:t>/07</w:t>
      </w:r>
      <w:r w:rsidR="00306218">
        <w:rPr>
          <w:rFonts w:ascii="Arial" w:hAnsi="Arial" w:cs="Arial"/>
          <w:color w:val="auto"/>
          <w:sz w:val="24"/>
          <w:szCs w:val="24"/>
        </w:rPr>
        <w:t>/2021</w:t>
      </w:r>
      <w:r w:rsidR="003405FF" w:rsidRPr="003405FF">
        <w:rPr>
          <w:rFonts w:ascii="Arial" w:hAnsi="Arial" w:cs="Arial"/>
          <w:color w:val="auto"/>
          <w:sz w:val="24"/>
          <w:szCs w:val="24"/>
        </w:rPr>
        <w:t xml:space="preserve"> of the</w:t>
      </w:r>
      <w:r w:rsidRPr="003405FF">
        <w:rPr>
          <w:rFonts w:ascii="Arial" w:hAnsi="Arial" w:cs="Arial"/>
          <w:color w:val="auto"/>
          <w:sz w:val="24"/>
          <w:szCs w:val="24"/>
        </w:rPr>
        <w:t xml:space="preserve"> </w:t>
      </w:r>
      <w:r w:rsidR="003405FF">
        <w:rPr>
          <w:rFonts w:ascii="Arial" w:hAnsi="Arial" w:cs="Arial"/>
          <w:color w:val="auto"/>
          <w:sz w:val="24"/>
          <w:szCs w:val="24"/>
        </w:rPr>
        <w:t>annual health checks</w:t>
      </w:r>
      <w:r w:rsidR="003405FF" w:rsidRPr="003405FF">
        <w:rPr>
          <w:rFonts w:ascii="Arial" w:hAnsi="Arial" w:cs="Arial"/>
          <w:color w:val="auto"/>
          <w:sz w:val="24"/>
          <w:szCs w:val="24"/>
        </w:rPr>
        <w:t xml:space="preserve"> that were carried out at</w:t>
      </w:r>
      <w:r w:rsidR="00306218">
        <w:rPr>
          <w:rFonts w:ascii="Arial" w:hAnsi="Arial" w:cs="Arial"/>
          <w:color w:val="auto"/>
          <w:sz w:val="24"/>
          <w:szCs w:val="24"/>
        </w:rPr>
        <w:t xml:space="preserve"> </w:t>
      </w:r>
      <w:r w:rsidR="008E6D64">
        <w:rPr>
          <w:rFonts w:ascii="Arial" w:hAnsi="Arial" w:cs="Arial"/>
          <w:color w:val="auto"/>
          <w:sz w:val="24"/>
          <w:szCs w:val="24"/>
        </w:rPr>
        <w:t>Hawthorns Medical Centre (HMC).</w:t>
      </w:r>
      <w:r w:rsidR="006F11FB">
        <w:rPr>
          <w:rFonts w:ascii="Arial" w:hAnsi="Arial" w:cs="Arial"/>
          <w:color w:val="auto"/>
          <w:sz w:val="24"/>
          <w:szCs w:val="24"/>
        </w:rPr>
        <w:t xml:space="preserve"> An interview</w:t>
      </w:r>
      <w:r w:rsidR="00425621">
        <w:rPr>
          <w:rFonts w:ascii="Arial" w:hAnsi="Arial" w:cs="Arial"/>
          <w:color w:val="auto"/>
          <w:sz w:val="24"/>
          <w:szCs w:val="24"/>
        </w:rPr>
        <w:t xml:space="preserve"> took place with </w:t>
      </w:r>
      <w:r w:rsidR="008E6D64">
        <w:rPr>
          <w:rFonts w:ascii="Arial" w:hAnsi="Arial" w:cs="Arial"/>
          <w:color w:val="auto"/>
          <w:sz w:val="24"/>
          <w:szCs w:val="24"/>
        </w:rPr>
        <w:t xml:space="preserve">Dr </w:t>
      </w:r>
      <w:proofErr w:type="spellStart"/>
      <w:r w:rsidR="008E6D64">
        <w:rPr>
          <w:rFonts w:ascii="Arial" w:hAnsi="Arial" w:cs="Arial"/>
          <w:color w:val="auto"/>
          <w:sz w:val="24"/>
          <w:szCs w:val="24"/>
        </w:rPr>
        <w:t>Tillu</w:t>
      </w:r>
      <w:proofErr w:type="spellEnd"/>
      <w:r w:rsidR="008E6D64">
        <w:rPr>
          <w:rFonts w:ascii="Arial" w:hAnsi="Arial" w:cs="Arial"/>
          <w:color w:val="auto"/>
          <w:sz w:val="24"/>
          <w:szCs w:val="24"/>
        </w:rPr>
        <w:t>, who completes the annual health checks and</w:t>
      </w:r>
      <w:r w:rsidR="006C5D2B">
        <w:rPr>
          <w:rFonts w:ascii="Arial" w:hAnsi="Arial" w:cs="Arial"/>
          <w:color w:val="auto"/>
          <w:sz w:val="24"/>
          <w:szCs w:val="24"/>
        </w:rPr>
        <w:t xml:space="preserve"> </w:t>
      </w:r>
      <w:r w:rsidR="006F11FB">
        <w:rPr>
          <w:rFonts w:ascii="Arial" w:hAnsi="Arial" w:cs="Arial"/>
          <w:color w:val="auto"/>
          <w:sz w:val="24"/>
          <w:szCs w:val="24"/>
        </w:rPr>
        <w:t>who provided all evidence that was requested and had an exemplary understanding of the health check process.</w:t>
      </w:r>
      <w:r w:rsidR="00E133D4">
        <w:rPr>
          <w:rFonts w:ascii="Arial" w:hAnsi="Arial" w:cs="Arial"/>
          <w:color w:val="auto"/>
          <w:sz w:val="24"/>
          <w:szCs w:val="24"/>
        </w:rPr>
        <w:t xml:space="preserve"> </w:t>
      </w:r>
      <w:r w:rsidR="003405FF" w:rsidRPr="003405FF">
        <w:rPr>
          <w:rFonts w:ascii="Arial" w:hAnsi="Arial" w:cs="Arial"/>
          <w:color w:val="auto"/>
          <w:sz w:val="24"/>
          <w:szCs w:val="24"/>
        </w:rPr>
        <w:t>The audit</w:t>
      </w:r>
      <w:r w:rsidR="00306218">
        <w:rPr>
          <w:rFonts w:ascii="Arial" w:hAnsi="Arial" w:cs="Arial"/>
          <w:color w:val="auto"/>
          <w:sz w:val="24"/>
          <w:szCs w:val="24"/>
        </w:rPr>
        <w:t xml:space="preserve"> was requested by Primary Care Network managers</w:t>
      </w:r>
      <w:r w:rsidR="0087510A" w:rsidRPr="0087510A">
        <w:rPr>
          <w:rFonts w:ascii="Arial" w:hAnsi="Arial" w:cs="Arial"/>
          <w:color w:val="auto"/>
          <w:sz w:val="24"/>
          <w:szCs w:val="24"/>
        </w:rPr>
        <w:t>.</w:t>
      </w:r>
      <w:r w:rsidR="00687B4F">
        <w:rPr>
          <w:rFonts w:ascii="Arial" w:hAnsi="Arial" w:cs="Arial"/>
          <w:color w:val="auto"/>
          <w:sz w:val="24"/>
          <w:szCs w:val="24"/>
        </w:rPr>
        <w:t xml:space="preserve"> </w:t>
      </w:r>
      <w:r w:rsidRPr="0087510A">
        <w:rPr>
          <w:rFonts w:ascii="Arial" w:hAnsi="Arial" w:cs="Arial"/>
          <w:color w:val="auto"/>
          <w:sz w:val="24"/>
          <w:szCs w:val="24"/>
        </w:rPr>
        <w:t>The aim of the audit was to establish how well the spe</w:t>
      </w:r>
      <w:r w:rsidR="00955C4C">
        <w:rPr>
          <w:rFonts w:ascii="Arial" w:hAnsi="Arial" w:cs="Arial"/>
          <w:color w:val="auto"/>
          <w:sz w:val="24"/>
          <w:szCs w:val="24"/>
        </w:rPr>
        <w:t>cifications of the ES were</w:t>
      </w:r>
      <w:r w:rsidR="00306218">
        <w:rPr>
          <w:rFonts w:ascii="Arial" w:hAnsi="Arial" w:cs="Arial"/>
          <w:color w:val="auto"/>
          <w:sz w:val="24"/>
          <w:szCs w:val="24"/>
        </w:rPr>
        <w:t xml:space="preserve"> being met at the surgery</w:t>
      </w:r>
      <w:r w:rsidRPr="0087510A">
        <w:rPr>
          <w:rFonts w:ascii="Arial" w:hAnsi="Arial" w:cs="Arial"/>
          <w:color w:val="auto"/>
          <w:sz w:val="24"/>
          <w:szCs w:val="24"/>
        </w:rPr>
        <w:t>.</w:t>
      </w:r>
      <w:r w:rsidR="003405FF" w:rsidRPr="003405FF">
        <w:rPr>
          <w:rFonts w:ascii="Arial" w:eastAsiaTheme="minorHAnsi" w:hAnsi="Arial" w:cs="Arial"/>
          <w:color w:val="000000"/>
          <w:sz w:val="24"/>
          <w:szCs w:val="24"/>
          <w:lang w:val="en-GB"/>
        </w:rPr>
        <w:t xml:space="preserve"> </w:t>
      </w:r>
      <w:r w:rsidR="00306218">
        <w:rPr>
          <w:rFonts w:ascii="Arial" w:eastAsiaTheme="minorHAnsi" w:hAnsi="Arial" w:cs="Arial"/>
          <w:color w:val="000000"/>
          <w:sz w:val="24"/>
          <w:szCs w:val="24"/>
          <w:lang w:val="en-GB"/>
        </w:rPr>
        <w:t>The annual</w:t>
      </w:r>
      <w:r w:rsidR="00784FC0">
        <w:rPr>
          <w:rFonts w:ascii="Arial" w:eastAsiaTheme="minorHAnsi" w:hAnsi="Arial" w:cs="Arial"/>
          <w:color w:val="000000"/>
          <w:sz w:val="24"/>
          <w:szCs w:val="24"/>
          <w:lang w:val="en-GB"/>
        </w:rPr>
        <w:t xml:space="preserve"> health checks were undertaken</w:t>
      </w:r>
      <w:r w:rsidR="00840926">
        <w:rPr>
          <w:rFonts w:ascii="Arial" w:eastAsiaTheme="minorHAnsi" w:hAnsi="Arial" w:cs="Arial"/>
          <w:color w:val="000000"/>
          <w:sz w:val="24"/>
          <w:szCs w:val="24"/>
          <w:lang w:val="en-GB"/>
        </w:rPr>
        <w:t xml:space="preserve"> April to </w:t>
      </w:r>
      <w:r w:rsidR="007F0DF9">
        <w:rPr>
          <w:rFonts w:ascii="Arial" w:eastAsiaTheme="minorHAnsi" w:hAnsi="Arial" w:cs="Arial"/>
          <w:color w:val="000000"/>
          <w:sz w:val="24"/>
          <w:szCs w:val="24"/>
          <w:lang w:val="en-GB"/>
        </w:rPr>
        <w:t>April 2020</w:t>
      </w:r>
      <w:r w:rsidR="00840926">
        <w:rPr>
          <w:rFonts w:ascii="Arial" w:eastAsiaTheme="minorHAnsi" w:hAnsi="Arial" w:cs="Arial"/>
          <w:color w:val="000000"/>
          <w:sz w:val="24"/>
          <w:szCs w:val="24"/>
          <w:lang w:val="en-GB"/>
        </w:rPr>
        <w:t>/2021</w:t>
      </w:r>
      <w:r w:rsidR="003405FF">
        <w:rPr>
          <w:rFonts w:ascii="Arial" w:eastAsiaTheme="minorHAnsi" w:hAnsi="Arial" w:cs="Arial"/>
          <w:color w:val="000000"/>
          <w:sz w:val="24"/>
          <w:szCs w:val="24"/>
          <w:lang w:val="en-GB"/>
        </w:rPr>
        <w:t xml:space="preserve"> by </w:t>
      </w:r>
      <w:r w:rsidR="006C5D2B">
        <w:rPr>
          <w:rFonts w:ascii="Arial" w:eastAsiaTheme="minorHAnsi" w:hAnsi="Arial" w:cs="Arial"/>
          <w:color w:val="000000"/>
          <w:sz w:val="24"/>
          <w:szCs w:val="24"/>
          <w:lang w:val="en-GB"/>
        </w:rPr>
        <w:t>a GP</w:t>
      </w:r>
      <w:r w:rsidR="003405FF">
        <w:rPr>
          <w:rFonts w:ascii="Arial" w:eastAsiaTheme="minorHAnsi" w:hAnsi="Arial" w:cs="Arial"/>
          <w:color w:val="000000"/>
          <w:sz w:val="24"/>
          <w:szCs w:val="24"/>
          <w:lang w:val="en-GB"/>
        </w:rPr>
        <w:t>. The learning di</w:t>
      </w:r>
      <w:r w:rsidR="00306218">
        <w:rPr>
          <w:rFonts w:ascii="Arial" w:eastAsiaTheme="minorHAnsi" w:hAnsi="Arial" w:cs="Arial"/>
          <w:color w:val="000000"/>
          <w:sz w:val="24"/>
          <w:szCs w:val="24"/>
          <w:lang w:val="en-GB"/>
        </w:rPr>
        <w:t xml:space="preserve">sability </w:t>
      </w:r>
      <w:r w:rsidR="00306218">
        <w:rPr>
          <w:rFonts w:ascii="Arial" w:eastAsiaTheme="minorHAnsi" w:hAnsi="Arial" w:cs="Arial"/>
          <w:color w:val="000000"/>
          <w:sz w:val="24"/>
          <w:szCs w:val="24"/>
          <w:lang w:val="en-GB"/>
        </w:rPr>
        <w:lastRenderedPageBreak/>
        <w:t>(LD) nurses hav</w:t>
      </w:r>
      <w:r w:rsidR="007F0DF9">
        <w:rPr>
          <w:rFonts w:ascii="Arial" w:eastAsiaTheme="minorHAnsi" w:hAnsi="Arial" w:cs="Arial"/>
          <w:color w:val="000000"/>
          <w:sz w:val="24"/>
          <w:szCs w:val="24"/>
          <w:lang w:val="en-GB"/>
        </w:rPr>
        <w:t>e an</w:t>
      </w:r>
      <w:r w:rsidR="00306218">
        <w:rPr>
          <w:rFonts w:ascii="Arial" w:eastAsiaTheme="minorHAnsi" w:hAnsi="Arial" w:cs="Arial"/>
          <w:color w:val="000000"/>
          <w:sz w:val="24"/>
          <w:szCs w:val="24"/>
          <w:lang w:val="en-GB"/>
        </w:rPr>
        <w:t xml:space="preserve"> </w:t>
      </w:r>
      <w:r w:rsidR="003405FF">
        <w:rPr>
          <w:rFonts w:ascii="Arial" w:eastAsiaTheme="minorHAnsi" w:hAnsi="Arial" w:cs="Arial"/>
          <w:color w:val="000000"/>
          <w:sz w:val="24"/>
          <w:szCs w:val="24"/>
          <w:lang w:val="en-GB"/>
        </w:rPr>
        <w:t xml:space="preserve">established </w:t>
      </w:r>
      <w:r w:rsidR="006C5D2B">
        <w:rPr>
          <w:rFonts w:ascii="Arial" w:eastAsiaTheme="minorHAnsi" w:hAnsi="Arial" w:cs="Arial"/>
          <w:color w:val="000000"/>
          <w:sz w:val="24"/>
          <w:szCs w:val="24"/>
          <w:lang w:val="en-GB"/>
        </w:rPr>
        <w:t>a</w:t>
      </w:r>
      <w:r w:rsidR="008E6D64">
        <w:rPr>
          <w:rFonts w:ascii="Arial" w:eastAsiaTheme="minorHAnsi" w:hAnsi="Arial" w:cs="Arial"/>
          <w:color w:val="000000"/>
          <w:sz w:val="24"/>
          <w:szCs w:val="24"/>
          <w:lang w:val="en-GB"/>
        </w:rPr>
        <w:t>nd</w:t>
      </w:r>
      <w:r w:rsidR="006C5D2B">
        <w:rPr>
          <w:rFonts w:ascii="Arial" w:eastAsiaTheme="minorHAnsi" w:hAnsi="Arial" w:cs="Arial"/>
          <w:color w:val="000000"/>
          <w:sz w:val="24"/>
          <w:szCs w:val="24"/>
          <w:lang w:val="en-GB"/>
        </w:rPr>
        <w:t xml:space="preserve"> good </w:t>
      </w:r>
      <w:r w:rsidR="003405FF">
        <w:rPr>
          <w:rFonts w:ascii="Arial" w:eastAsiaTheme="minorHAnsi" w:hAnsi="Arial" w:cs="Arial"/>
          <w:color w:val="000000"/>
          <w:sz w:val="24"/>
          <w:szCs w:val="24"/>
          <w:lang w:val="en-GB"/>
        </w:rPr>
        <w:t xml:space="preserve">working relationship with </w:t>
      </w:r>
      <w:r w:rsidR="008E6D64">
        <w:rPr>
          <w:rFonts w:ascii="Arial" w:eastAsiaTheme="minorHAnsi" w:hAnsi="Arial" w:cs="Arial"/>
          <w:color w:val="000000"/>
          <w:sz w:val="24"/>
          <w:szCs w:val="24"/>
          <w:lang w:val="en-GB"/>
        </w:rPr>
        <w:t>HMC</w:t>
      </w:r>
      <w:r w:rsidR="00306218">
        <w:rPr>
          <w:rFonts w:ascii="Arial" w:eastAsiaTheme="minorHAnsi" w:hAnsi="Arial" w:cs="Arial"/>
          <w:color w:val="000000"/>
          <w:sz w:val="24"/>
          <w:szCs w:val="24"/>
          <w:lang w:val="en-GB"/>
        </w:rPr>
        <w:t xml:space="preserve"> and</w:t>
      </w:r>
      <w:r w:rsidR="003405FF">
        <w:rPr>
          <w:rFonts w:ascii="Arial" w:eastAsiaTheme="minorHAnsi" w:hAnsi="Arial" w:cs="Arial"/>
          <w:color w:val="000000"/>
          <w:sz w:val="24"/>
          <w:szCs w:val="24"/>
          <w:lang w:val="en-GB"/>
        </w:rPr>
        <w:t xml:space="preserve"> </w:t>
      </w:r>
      <w:r w:rsidR="008E6D64">
        <w:rPr>
          <w:rFonts w:ascii="Arial" w:eastAsiaTheme="minorHAnsi" w:hAnsi="Arial" w:cs="Arial"/>
          <w:color w:val="000000"/>
          <w:sz w:val="24"/>
          <w:szCs w:val="24"/>
          <w:lang w:val="en-GB"/>
        </w:rPr>
        <w:t xml:space="preserve">Dr </w:t>
      </w:r>
      <w:proofErr w:type="spellStart"/>
      <w:r w:rsidR="008E6D64">
        <w:rPr>
          <w:rFonts w:ascii="Arial" w:eastAsiaTheme="minorHAnsi" w:hAnsi="Arial" w:cs="Arial"/>
          <w:color w:val="000000"/>
          <w:sz w:val="24"/>
          <w:szCs w:val="24"/>
          <w:lang w:val="en-GB"/>
        </w:rPr>
        <w:t>Tillu</w:t>
      </w:r>
      <w:proofErr w:type="spellEnd"/>
      <w:r w:rsidR="007F0DF9">
        <w:rPr>
          <w:rFonts w:ascii="Arial" w:eastAsiaTheme="minorHAnsi" w:hAnsi="Arial" w:cs="Arial"/>
          <w:color w:val="000000"/>
          <w:sz w:val="24"/>
          <w:szCs w:val="24"/>
          <w:lang w:val="en-GB"/>
        </w:rPr>
        <w:t xml:space="preserve"> regularly refers and liaises with the team</w:t>
      </w:r>
      <w:r w:rsidR="00306218">
        <w:rPr>
          <w:rFonts w:ascii="Arial" w:eastAsiaTheme="minorHAnsi" w:hAnsi="Arial" w:cs="Arial"/>
          <w:color w:val="000000"/>
          <w:sz w:val="24"/>
          <w:szCs w:val="24"/>
          <w:lang w:val="en-GB"/>
        </w:rPr>
        <w:t xml:space="preserve">. Even though there </w:t>
      </w:r>
      <w:proofErr w:type="gramStart"/>
      <w:r w:rsidR="00306218">
        <w:rPr>
          <w:rFonts w:ascii="Arial" w:eastAsiaTheme="minorHAnsi" w:hAnsi="Arial" w:cs="Arial"/>
          <w:color w:val="000000"/>
          <w:sz w:val="24"/>
          <w:szCs w:val="24"/>
          <w:lang w:val="en-GB"/>
        </w:rPr>
        <w:t>has</w:t>
      </w:r>
      <w:proofErr w:type="gramEnd"/>
      <w:r w:rsidR="00306218">
        <w:rPr>
          <w:rFonts w:ascii="Arial" w:eastAsiaTheme="minorHAnsi" w:hAnsi="Arial" w:cs="Arial"/>
          <w:color w:val="000000"/>
          <w:sz w:val="24"/>
          <w:szCs w:val="24"/>
          <w:lang w:val="en-GB"/>
        </w:rPr>
        <w:t xml:space="preserve"> been many challenges due </w:t>
      </w:r>
      <w:r w:rsidR="003C78F9">
        <w:rPr>
          <w:rFonts w:ascii="Arial" w:eastAsiaTheme="minorHAnsi" w:hAnsi="Arial" w:cs="Arial"/>
          <w:color w:val="000000"/>
          <w:sz w:val="24"/>
          <w:szCs w:val="24"/>
          <w:lang w:val="en-GB"/>
        </w:rPr>
        <w:t xml:space="preserve">to </w:t>
      </w:r>
      <w:r w:rsidR="00306218">
        <w:rPr>
          <w:rFonts w:ascii="Arial" w:eastAsiaTheme="minorHAnsi" w:hAnsi="Arial" w:cs="Arial"/>
          <w:color w:val="000000"/>
          <w:sz w:val="24"/>
          <w:szCs w:val="24"/>
          <w:lang w:val="en-GB"/>
        </w:rPr>
        <w:t>the</w:t>
      </w:r>
      <w:r w:rsidR="003405FF">
        <w:rPr>
          <w:rFonts w:ascii="Arial" w:eastAsiaTheme="minorHAnsi" w:hAnsi="Arial" w:cs="Arial"/>
          <w:color w:val="000000"/>
          <w:sz w:val="24"/>
          <w:szCs w:val="24"/>
          <w:lang w:val="en-GB"/>
        </w:rPr>
        <w:t xml:space="preserve"> coronavirus pandemic,</w:t>
      </w:r>
      <w:r w:rsidR="00306218">
        <w:rPr>
          <w:rFonts w:ascii="Arial" w:eastAsiaTheme="minorHAnsi" w:hAnsi="Arial" w:cs="Arial"/>
          <w:color w:val="000000"/>
          <w:sz w:val="24"/>
          <w:szCs w:val="24"/>
          <w:lang w:val="en-GB"/>
        </w:rPr>
        <w:t xml:space="preserve"> </w:t>
      </w:r>
      <w:r w:rsidR="006C5D2B">
        <w:rPr>
          <w:rFonts w:ascii="Arial" w:eastAsiaTheme="minorHAnsi" w:hAnsi="Arial" w:cs="Arial"/>
          <w:color w:val="000000"/>
          <w:sz w:val="24"/>
          <w:szCs w:val="24"/>
          <w:lang w:val="en-GB"/>
        </w:rPr>
        <w:t xml:space="preserve">some </w:t>
      </w:r>
      <w:r w:rsidR="00306218">
        <w:rPr>
          <w:rFonts w:ascii="Arial" w:eastAsiaTheme="minorHAnsi" w:hAnsi="Arial" w:cs="Arial"/>
          <w:color w:val="000000"/>
          <w:sz w:val="24"/>
          <w:szCs w:val="24"/>
          <w:lang w:val="en-GB"/>
        </w:rPr>
        <w:t>face to face annual health checks</w:t>
      </w:r>
      <w:r w:rsidR="006C5D2B">
        <w:rPr>
          <w:rFonts w:ascii="Arial" w:eastAsiaTheme="minorHAnsi" w:hAnsi="Arial" w:cs="Arial"/>
          <w:color w:val="000000"/>
          <w:sz w:val="24"/>
          <w:szCs w:val="24"/>
          <w:lang w:val="en-GB"/>
        </w:rPr>
        <w:t xml:space="preserve"> at the surgery continued and </w:t>
      </w:r>
      <w:r w:rsidR="00A0100B">
        <w:rPr>
          <w:rFonts w:ascii="Arial" w:eastAsiaTheme="minorHAnsi" w:hAnsi="Arial" w:cs="Arial"/>
          <w:color w:val="000000"/>
          <w:sz w:val="24"/>
          <w:szCs w:val="24"/>
          <w:lang w:val="en-GB"/>
        </w:rPr>
        <w:t>were carried out following government guidelines around PPE and safety to both patients and staff</w:t>
      </w:r>
      <w:r w:rsidR="003C78F9">
        <w:rPr>
          <w:rFonts w:ascii="Arial" w:eastAsiaTheme="minorHAnsi" w:hAnsi="Arial" w:cs="Arial"/>
          <w:color w:val="000000"/>
          <w:sz w:val="24"/>
          <w:szCs w:val="24"/>
          <w:lang w:val="en-GB"/>
        </w:rPr>
        <w:t xml:space="preserve"> was the practice’s priority</w:t>
      </w:r>
      <w:r w:rsidR="00A0100B">
        <w:rPr>
          <w:rFonts w:ascii="Arial" w:eastAsiaTheme="minorHAnsi" w:hAnsi="Arial" w:cs="Arial"/>
          <w:color w:val="000000"/>
          <w:sz w:val="24"/>
          <w:szCs w:val="24"/>
          <w:lang w:val="en-GB"/>
        </w:rPr>
        <w:t xml:space="preserve">. The LD staff also acted in an advisory capacity </w:t>
      </w:r>
      <w:r w:rsidR="004E656B">
        <w:rPr>
          <w:rFonts w:ascii="Arial" w:eastAsiaTheme="minorHAnsi" w:hAnsi="Arial" w:cs="Arial"/>
          <w:color w:val="000000"/>
          <w:sz w:val="24"/>
          <w:szCs w:val="24"/>
          <w:lang w:val="en-GB"/>
        </w:rPr>
        <w:t>by email, telephone and Microsoft Teams when required.</w:t>
      </w:r>
      <w:r w:rsidR="003405FF">
        <w:rPr>
          <w:rFonts w:ascii="Arial" w:eastAsiaTheme="minorHAnsi" w:hAnsi="Arial" w:cs="Arial"/>
          <w:color w:val="000000"/>
          <w:sz w:val="24"/>
          <w:szCs w:val="24"/>
          <w:lang w:val="en-GB"/>
        </w:rPr>
        <w:t xml:space="preserve"> </w:t>
      </w:r>
    </w:p>
    <w:p w14:paraId="2643F0AF" w14:textId="77777777" w:rsidR="003405FF" w:rsidRPr="003B078D" w:rsidRDefault="003405FF" w:rsidP="003405FF">
      <w:pPr>
        <w:pStyle w:val="Content"/>
        <w:spacing w:line="480" w:lineRule="auto"/>
        <w:jc w:val="both"/>
        <w:rPr>
          <w:rFonts w:ascii="Arial" w:eastAsiaTheme="minorHAnsi" w:hAnsi="Arial" w:cs="Arial"/>
          <w:b/>
          <w:color w:val="auto"/>
          <w:sz w:val="32"/>
          <w:szCs w:val="32"/>
          <w:lang w:val="en-GB"/>
        </w:rPr>
      </w:pPr>
      <w:r w:rsidRPr="003B078D">
        <w:rPr>
          <w:rFonts w:ascii="Arial" w:eastAsiaTheme="minorHAnsi" w:hAnsi="Arial" w:cs="Arial"/>
          <w:b/>
          <w:color w:val="000000"/>
          <w:sz w:val="24"/>
          <w:szCs w:val="24"/>
          <w:lang w:val="en-GB"/>
        </w:rPr>
        <w:t xml:space="preserve">*The audit </w:t>
      </w:r>
      <w:r>
        <w:rPr>
          <w:rFonts w:ascii="Arial" w:eastAsiaTheme="minorHAnsi" w:hAnsi="Arial" w:cs="Arial"/>
          <w:b/>
          <w:color w:val="000000"/>
          <w:sz w:val="24"/>
          <w:szCs w:val="24"/>
          <w:lang w:val="en-GB"/>
        </w:rPr>
        <w:t>only included</w:t>
      </w:r>
      <w:r w:rsidRPr="003B078D">
        <w:rPr>
          <w:rFonts w:ascii="Arial" w:eastAsiaTheme="minorHAnsi" w:hAnsi="Arial" w:cs="Arial"/>
          <w:b/>
          <w:color w:val="000000"/>
          <w:sz w:val="24"/>
          <w:szCs w:val="24"/>
          <w:lang w:val="en-GB"/>
        </w:rPr>
        <w:t xml:space="preserve"> patients aged 18 years and over, due to the </w:t>
      </w:r>
      <w:r w:rsidR="00784FC0" w:rsidRPr="003B078D">
        <w:rPr>
          <w:rFonts w:ascii="Arial" w:eastAsiaTheme="minorHAnsi" w:hAnsi="Arial" w:cs="Arial"/>
          <w:b/>
          <w:color w:val="000000"/>
          <w:sz w:val="24"/>
          <w:szCs w:val="24"/>
          <w:lang w:val="en-GB"/>
        </w:rPr>
        <w:t>auditor</w:t>
      </w:r>
      <w:r w:rsidR="00784FC0">
        <w:rPr>
          <w:rFonts w:ascii="Arial" w:eastAsiaTheme="minorHAnsi" w:hAnsi="Arial" w:cs="Arial"/>
          <w:b/>
          <w:color w:val="000000"/>
          <w:sz w:val="24"/>
          <w:szCs w:val="24"/>
          <w:lang w:val="en-GB"/>
        </w:rPr>
        <w:t>s</w:t>
      </w:r>
      <w:r w:rsidRPr="003B078D">
        <w:rPr>
          <w:rFonts w:ascii="Arial" w:eastAsiaTheme="minorHAnsi" w:hAnsi="Arial" w:cs="Arial"/>
          <w:b/>
          <w:color w:val="000000"/>
          <w:sz w:val="24"/>
          <w:szCs w:val="24"/>
          <w:lang w:val="en-GB"/>
        </w:rPr>
        <w:t xml:space="preserve"> working in an adult learning disability service.</w:t>
      </w:r>
    </w:p>
    <w:p w14:paraId="17753508" w14:textId="77777777" w:rsidR="000F0F51" w:rsidRPr="0087510A" w:rsidRDefault="000F0F51" w:rsidP="000528E1">
      <w:pPr>
        <w:spacing w:line="480" w:lineRule="auto"/>
        <w:jc w:val="both"/>
        <w:rPr>
          <w:rFonts w:ascii="Arial" w:hAnsi="Arial" w:cs="Arial"/>
          <w:b w:val="0"/>
          <w:color w:val="auto"/>
          <w:sz w:val="24"/>
          <w:szCs w:val="24"/>
        </w:rPr>
      </w:pPr>
    </w:p>
    <w:p w14:paraId="06802404" w14:textId="77777777" w:rsidR="0087510A" w:rsidRPr="0087510A" w:rsidRDefault="007044EA" w:rsidP="000528E1">
      <w:pPr>
        <w:pStyle w:val="Content"/>
        <w:spacing w:line="480" w:lineRule="auto"/>
        <w:jc w:val="both"/>
        <w:rPr>
          <w:rFonts w:ascii="Arial" w:hAnsi="Arial" w:cs="Arial"/>
          <w:color w:val="auto"/>
          <w:sz w:val="24"/>
          <w:szCs w:val="24"/>
        </w:rPr>
      </w:pPr>
      <w:r>
        <w:rPr>
          <w:rFonts w:ascii="Arial" w:hAnsi="Arial" w:cs="Arial"/>
          <w:color w:val="auto"/>
          <w:sz w:val="24"/>
          <w:szCs w:val="24"/>
        </w:rPr>
        <w:t>The</w:t>
      </w:r>
      <w:r w:rsidR="0087510A" w:rsidRPr="0087510A">
        <w:rPr>
          <w:rFonts w:ascii="Arial" w:hAnsi="Arial" w:cs="Arial"/>
          <w:color w:val="auto"/>
          <w:sz w:val="24"/>
          <w:szCs w:val="24"/>
        </w:rPr>
        <w:t xml:space="preserve"> audit tool </w:t>
      </w:r>
      <w:r w:rsidR="00784FC0">
        <w:rPr>
          <w:rFonts w:ascii="Arial" w:hAnsi="Arial" w:cs="Arial"/>
          <w:color w:val="auto"/>
          <w:sz w:val="24"/>
          <w:szCs w:val="24"/>
        </w:rPr>
        <w:t xml:space="preserve">that was </w:t>
      </w:r>
      <w:r w:rsidR="0087510A" w:rsidRPr="0087510A">
        <w:rPr>
          <w:rFonts w:ascii="Arial" w:hAnsi="Arial" w:cs="Arial"/>
          <w:color w:val="auto"/>
          <w:sz w:val="24"/>
          <w:szCs w:val="24"/>
        </w:rPr>
        <w:t>used is an update of one published by the Learning Disabilities Observatory in 2011</w:t>
      </w:r>
      <w:r w:rsidR="00DF63D3">
        <w:rPr>
          <w:rFonts w:ascii="Arial" w:hAnsi="Arial" w:cs="Arial"/>
          <w:color w:val="auto"/>
          <w:sz w:val="24"/>
          <w:szCs w:val="24"/>
        </w:rPr>
        <w:t>, which is</w:t>
      </w:r>
      <w:r w:rsidR="0087510A" w:rsidRPr="0087510A">
        <w:rPr>
          <w:rFonts w:ascii="Arial" w:hAnsi="Arial" w:cs="Arial"/>
          <w:color w:val="auto"/>
          <w:sz w:val="24"/>
          <w:szCs w:val="24"/>
        </w:rPr>
        <w:t xml:space="preserve"> designed to support practices, primary care liaison staff, health facilitators and others to improve the uptake and quality of </w:t>
      </w:r>
      <w:r>
        <w:rPr>
          <w:rFonts w:ascii="Arial" w:hAnsi="Arial" w:cs="Arial"/>
          <w:color w:val="auto"/>
          <w:sz w:val="24"/>
          <w:szCs w:val="24"/>
        </w:rPr>
        <w:t>AHC’s</w:t>
      </w:r>
      <w:r w:rsidR="0087510A" w:rsidRPr="0087510A">
        <w:rPr>
          <w:rFonts w:ascii="Arial" w:hAnsi="Arial" w:cs="Arial"/>
          <w:color w:val="auto"/>
          <w:sz w:val="24"/>
          <w:szCs w:val="24"/>
        </w:rPr>
        <w:t xml:space="preserve"> and thereby reduce the health inequalities experienced by people with learning disabilities.</w:t>
      </w:r>
    </w:p>
    <w:p w14:paraId="7CF25217" w14:textId="77777777" w:rsidR="00DF63D3" w:rsidRDefault="00306218" w:rsidP="000528E1">
      <w:pPr>
        <w:pStyle w:val="Content"/>
        <w:spacing w:line="480" w:lineRule="auto"/>
        <w:jc w:val="both"/>
        <w:rPr>
          <w:rFonts w:ascii="Arial" w:eastAsiaTheme="minorHAnsi" w:hAnsi="Arial" w:cs="Arial"/>
          <w:color w:val="000000"/>
          <w:sz w:val="24"/>
          <w:szCs w:val="24"/>
          <w:lang w:val="en-GB"/>
        </w:rPr>
      </w:pPr>
      <w:r>
        <w:rPr>
          <w:rFonts w:ascii="Arial" w:eastAsiaTheme="minorHAnsi" w:hAnsi="Arial" w:cs="Arial"/>
          <w:noProof/>
          <w:color w:val="000000"/>
          <w:sz w:val="24"/>
          <w:szCs w:val="24"/>
          <w:lang w:val="en-GB" w:eastAsia="en-GB"/>
        </w:rPr>
        <mc:AlternateContent>
          <mc:Choice Requires="wps">
            <w:drawing>
              <wp:inline distT="0" distB="0" distL="0" distR="0" wp14:anchorId="69214C30" wp14:editId="41845E3C">
                <wp:extent cx="6286500" cy="1952625"/>
                <wp:effectExtent l="0" t="0" r="0" b="31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952625"/>
                        </a:xfrm>
                        <a:prstGeom prst="rect">
                          <a:avLst/>
                        </a:prstGeom>
                        <a:solidFill>
                          <a:srgbClr val="E7F1EB"/>
                        </a:solidFill>
                        <a:ln w="6350">
                          <a:noFill/>
                        </a:ln>
                      </wps:spPr>
                      <wps:txbx>
                        <w:txbxContent>
                          <w:p w14:paraId="3F0406AF" w14:textId="77777777" w:rsidR="003E4164" w:rsidRDefault="003E4164" w:rsidP="00DF63D3">
                            <w:pPr>
                              <w:autoSpaceDE w:val="0"/>
                              <w:autoSpaceDN w:val="0"/>
                              <w:adjustRightInd w:val="0"/>
                              <w:spacing w:line="360" w:lineRule="auto"/>
                              <w:jc w:val="both"/>
                              <w:rPr>
                                <w:rFonts w:ascii="Arial" w:eastAsiaTheme="minorHAnsi" w:hAnsi="Arial" w:cs="Arial"/>
                                <w:b w:val="0"/>
                                <w:color w:val="auto"/>
                                <w:sz w:val="24"/>
                                <w:szCs w:val="24"/>
                                <w:lang w:val="en-GB"/>
                              </w:rPr>
                            </w:pPr>
                          </w:p>
                          <w:p w14:paraId="18814A7B" w14:textId="77777777" w:rsidR="003E4164" w:rsidRPr="000F0F51" w:rsidRDefault="003E4164" w:rsidP="00DF63D3">
                            <w:pPr>
                              <w:autoSpaceDE w:val="0"/>
                              <w:autoSpaceDN w:val="0"/>
                              <w:adjustRightInd w:val="0"/>
                              <w:spacing w:line="360" w:lineRule="auto"/>
                              <w:jc w:val="both"/>
                              <w:rPr>
                                <w:rFonts w:ascii="Arial" w:eastAsiaTheme="minorHAnsi" w:hAnsi="Arial" w:cs="Arial"/>
                                <w:b w:val="0"/>
                                <w:color w:val="auto"/>
                                <w:sz w:val="24"/>
                                <w:szCs w:val="24"/>
                                <w:lang w:val="en-GB"/>
                              </w:rPr>
                            </w:pPr>
                            <w:r>
                              <w:rPr>
                                <w:rFonts w:ascii="Arial" w:eastAsiaTheme="minorHAnsi" w:hAnsi="Arial" w:cs="Arial"/>
                                <w:b w:val="0"/>
                                <w:color w:val="auto"/>
                                <w:sz w:val="24"/>
                                <w:szCs w:val="24"/>
                                <w:lang w:val="en-GB"/>
                              </w:rPr>
                              <w:t>The audit tool, which is based on six simple questions,</w:t>
                            </w:r>
                            <w:r w:rsidRPr="000F0F51">
                              <w:rPr>
                                <w:rFonts w:ascii="Arial" w:eastAsiaTheme="minorHAnsi" w:hAnsi="Arial" w:cs="Arial"/>
                                <w:b w:val="0"/>
                                <w:color w:val="auto"/>
                                <w:sz w:val="24"/>
                                <w:szCs w:val="24"/>
                                <w:lang w:val="en-GB"/>
                              </w:rPr>
                              <w:t xml:space="preserve"> support</w:t>
                            </w:r>
                            <w:r w:rsidRPr="00287A93">
                              <w:rPr>
                                <w:rFonts w:ascii="Arial" w:eastAsiaTheme="minorHAnsi" w:hAnsi="Arial" w:cs="Arial"/>
                                <w:b w:val="0"/>
                                <w:color w:val="auto"/>
                                <w:sz w:val="24"/>
                                <w:szCs w:val="24"/>
                                <w:lang w:val="en-GB"/>
                              </w:rPr>
                              <w:t>s</w:t>
                            </w:r>
                            <w:r w:rsidRPr="000F0F51">
                              <w:rPr>
                                <w:rFonts w:ascii="Arial" w:eastAsiaTheme="minorHAnsi" w:hAnsi="Arial" w:cs="Arial"/>
                                <w:b w:val="0"/>
                                <w:color w:val="auto"/>
                                <w:sz w:val="24"/>
                                <w:szCs w:val="24"/>
                                <w:lang w:val="en-GB"/>
                              </w:rPr>
                              <w:t xml:space="preserve"> GP practices to: </w:t>
                            </w:r>
                          </w:p>
                          <w:p w14:paraId="33132188" w14:textId="77777777" w:rsidR="003E4164" w:rsidRPr="00287A93" w:rsidRDefault="003E4164" w:rsidP="00DF63D3">
                            <w:pPr>
                              <w:pStyle w:val="ListParagraph"/>
                              <w:numPr>
                                <w:ilvl w:val="0"/>
                                <w:numId w:val="2"/>
                              </w:numPr>
                              <w:autoSpaceDE w:val="0"/>
                              <w:autoSpaceDN w:val="0"/>
                              <w:adjustRightInd w:val="0"/>
                              <w:spacing w:after="62"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auto"/>
                                <w:sz w:val="24"/>
                                <w:szCs w:val="24"/>
                                <w:lang w:val="en-GB"/>
                              </w:rPr>
                              <w:t xml:space="preserve">identify good practice </w:t>
                            </w:r>
                          </w:p>
                          <w:p w14:paraId="7FFA37DE" w14:textId="77777777" w:rsidR="003E4164" w:rsidRPr="00287A93" w:rsidRDefault="003E4164" w:rsidP="00DF63D3">
                            <w:pPr>
                              <w:pStyle w:val="ListParagraph"/>
                              <w:numPr>
                                <w:ilvl w:val="0"/>
                                <w:numId w:val="2"/>
                              </w:numPr>
                              <w:autoSpaceDE w:val="0"/>
                              <w:autoSpaceDN w:val="0"/>
                              <w:adjustRightInd w:val="0"/>
                              <w:spacing w:after="62"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000000"/>
                                <w:sz w:val="24"/>
                                <w:szCs w:val="24"/>
                                <w:lang w:val="en-GB"/>
                              </w:rPr>
                              <w:t xml:space="preserve">monitor progress </w:t>
                            </w:r>
                          </w:p>
                          <w:p w14:paraId="3D3E3B35" w14:textId="77777777" w:rsidR="003E4164" w:rsidRPr="00287A93" w:rsidRDefault="003E4164" w:rsidP="00DF63D3">
                            <w:pPr>
                              <w:pStyle w:val="ListParagraph"/>
                              <w:numPr>
                                <w:ilvl w:val="0"/>
                                <w:numId w:val="2"/>
                              </w:numPr>
                              <w:autoSpaceDE w:val="0"/>
                              <w:autoSpaceDN w:val="0"/>
                              <w:adjustRightInd w:val="0"/>
                              <w:spacing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000000"/>
                                <w:sz w:val="24"/>
                                <w:szCs w:val="24"/>
                                <w:lang w:val="en-GB"/>
                              </w:rPr>
                              <w:t xml:space="preserve">embed key ‘reasonable adjustments’ within primary care </w:t>
                            </w:r>
                          </w:p>
                          <w:p w14:paraId="177227F7" w14:textId="77777777" w:rsidR="003E4164" w:rsidRDefault="003E4164"/>
                          <w:p w14:paraId="1173DBB1" w14:textId="77777777" w:rsidR="003E4164" w:rsidRDefault="003E4164"/>
                          <w:p w14:paraId="24BFC82E" w14:textId="77777777" w:rsidR="003E4164" w:rsidRDefault="003E4164"/>
                          <w:p w14:paraId="6C6F4CFF" w14:textId="77777777" w:rsidR="003E4164" w:rsidRDefault="003E4164"/>
                          <w:p w14:paraId="04E9CD00" w14:textId="77777777" w:rsidR="003E4164" w:rsidRDefault="003E4164"/>
                          <w:p w14:paraId="186A1DF1" w14:textId="77777777" w:rsidR="003E4164" w:rsidRDefault="003E4164"/>
                          <w:p w14:paraId="3A0B6F15" w14:textId="77777777" w:rsidR="003E4164" w:rsidRDefault="003E4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9214C30" id="_x0000_t202" coordsize="21600,21600" o:spt="202" path="m,l,21600r21600,l21600,xe">
                <v:stroke joinstyle="miter"/>
                <v:path gradientshapeok="t" o:connecttype="rect"/>
              </v:shapetype>
              <v:shape id="Text Box 9" o:spid="_x0000_s1026" type="#_x0000_t202" style="width:49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" fillcolor="#e7f1eb" stroked="f" strokeweight=".5pt">
                <v:textbox>
                  <w:txbxContent>
                    <w:p w14:paraId="3F0406AF" w14:textId="77777777" w:rsidR="003E4164" w:rsidRDefault="003E4164" w:rsidP="00DF63D3">
                      <w:pPr>
                        <w:autoSpaceDE w:val="0"/>
                        <w:autoSpaceDN w:val="0"/>
                        <w:adjustRightInd w:val="0"/>
                        <w:spacing w:line="360" w:lineRule="auto"/>
                        <w:jc w:val="both"/>
                        <w:rPr>
                          <w:rFonts w:ascii="Arial" w:eastAsiaTheme="minorHAnsi" w:hAnsi="Arial" w:cs="Arial"/>
                          <w:b w:val="0"/>
                          <w:color w:val="auto"/>
                          <w:sz w:val="24"/>
                          <w:szCs w:val="24"/>
                          <w:lang w:val="en-GB"/>
                        </w:rPr>
                      </w:pPr>
                    </w:p>
                    <w:p w14:paraId="18814A7B" w14:textId="77777777" w:rsidR="003E4164" w:rsidRPr="000F0F51" w:rsidRDefault="003E4164" w:rsidP="00DF63D3">
                      <w:pPr>
                        <w:autoSpaceDE w:val="0"/>
                        <w:autoSpaceDN w:val="0"/>
                        <w:adjustRightInd w:val="0"/>
                        <w:spacing w:line="360" w:lineRule="auto"/>
                        <w:jc w:val="both"/>
                        <w:rPr>
                          <w:rFonts w:ascii="Arial" w:eastAsiaTheme="minorHAnsi" w:hAnsi="Arial" w:cs="Arial"/>
                          <w:b w:val="0"/>
                          <w:color w:val="auto"/>
                          <w:sz w:val="24"/>
                          <w:szCs w:val="24"/>
                          <w:lang w:val="en-GB"/>
                        </w:rPr>
                      </w:pPr>
                      <w:r>
                        <w:rPr>
                          <w:rFonts w:ascii="Arial" w:eastAsiaTheme="minorHAnsi" w:hAnsi="Arial" w:cs="Arial"/>
                          <w:b w:val="0"/>
                          <w:color w:val="auto"/>
                          <w:sz w:val="24"/>
                          <w:szCs w:val="24"/>
                          <w:lang w:val="en-GB"/>
                        </w:rPr>
                        <w:t>The audit tool, which is based on six simple questions,</w:t>
                      </w:r>
                      <w:r w:rsidRPr="000F0F51">
                        <w:rPr>
                          <w:rFonts w:ascii="Arial" w:eastAsiaTheme="minorHAnsi" w:hAnsi="Arial" w:cs="Arial"/>
                          <w:b w:val="0"/>
                          <w:color w:val="auto"/>
                          <w:sz w:val="24"/>
                          <w:szCs w:val="24"/>
                          <w:lang w:val="en-GB"/>
                        </w:rPr>
                        <w:t xml:space="preserve"> support</w:t>
                      </w:r>
                      <w:r w:rsidRPr="00287A93">
                        <w:rPr>
                          <w:rFonts w:ascii="Arial" w:eastAsiaTheme="minorHAnsi" w:hAnsi="Arial" w:cs="Arial"/>
                          <w:b w:val="0"/>
                          <w:color w:val="auto"/>
                          <w:sz w:val="24"/>
                          <w:szCs w:val="24"/>
                          <w:lang w:val="en-GB"/>
                        </w:rPr>
                        <w:t>s</w:t>
                      </w:r>
                      <w:r w:rsidRPr="000F0F51">
                        <w:rPr>
                          <w:rFonts w:ascii="Arial" w:eastAsiaTheme="minorHAnsi" w:hAnsi="Arial" w:cs="Arial"/>
                          <w:b w:val="0"/>
                          <w:color w:val="auto"/>
                          <w:sz w:val="24"/>
                          <w:szCs w:val="24"/>
                          <w:lang w:val="en-GB"/>
                        </w:rPr>
                        <w:t xml:space="preserve"> GP practices to: </w:t>
                      </w:r>
                    </w:p>
                    <w:p w14:paraId="33132188" w14:textId="77777777" w:rsidR="003E4164" w:rsidRPr="00287A93" w:rsidRDefault="003E4164" w:rsidP="00DF63D3">
                      <w:pPr>
                        <w:pStyle w:val="ListParagraph"/>
                        <w:numPr>
                          <w:ilvl w:val="0"/>
                          <w:numId w:val="2"/>
                        </w:numPr>
                        <w:autoSpaceDE w:val="0"/>
                        <w:autoSpaceDN w:val="0"/>
                        <w:adjustRightInd w:val="0"/>
                        <w:spacing w:after="62"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auto"/>
                          <w:sz w:val="24"/>
                          <w:szCs w:val="24"/>
                          <w:lang w:val="en-GB"/>
                        </w:rPr>
                        <w:t xml:space="preserve">identify good practice </w:t>
                      </w:r>
                    </w:p>
                    <w:p w14:paraId="7FFA37DE" w14:textId="77777777" w:rsidR="003E4164" w:rsidRPr="00287A93" w:rsidRDefault="003E4164" w:rsidP="00DF63D3">
                      <w:pPr>
                        <w:pStyle w:val="ListParagraph"/>
                        <w:numPr>
                          <w:ilvl w:val="0"/>
                          <w:numId w:val="2"/>
                        </w:numPr>
                        <w:autoSpaceDE w:val="0"/>
                        <w:autoSpaceDN w:val="0"/>
                        <w:adjustRightInd w:val="0"/>
                        <w:spacing w:after="62"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000000"/>
                          <w:sz w:val="24"/>
                          <w:szCs w:val="24"/>
                          <w:lang w:val="en-GB"/>
                        </w:rPr>
                        <w:t xml:space="preserve">monitor progress </w:t>
                      </w:r>
                    </w:p>
                    <w:p w14:paraId="3D3E3B35" w14:textId="77777777" w:rsidR="003E4164" w:rsidRPr="00287A93" w:rsidRDefault="003E4164" w:rsidP="00DF63D3">
                      <w:pPr>
                        <w:pStyle w:val="ListParagraph"/>
                        <w:numPr>
                          <w:ilvl w:val="0"/>
                          <w:numId w:val="2"/>
                        </w:numPr>
                        <w:autoSpaceDE w:val="0"/>
                        <w:autoSpaceDN w:val="0"/>
                        <w:adjustRightInd w:val="0"/>
                        <w:spacing w:line="480" w:lineRule="auto"/>
                        <w:jc w:val="both"/>
                        <w:rPr>
                          <w:rFonts w:ascii="Arial" w:eastAsiaTheme="minorHAnsi" w:hAnsi="Arial" w:cs="Arial"/>
                          <w:b w:val="0"/>
                          <w:color w:val="000000"/>
                          <w:sz w:val="24"/>
                          <w:szCs w:val="24"/>
                          <w:lang w:val="en-GB"/>
                        </w:rPr>
                      </w:pPr>
                      <w:r w:rsidRPr="00287A93">
                        <w:rPr>
                          <w:rFonts w:ascii="Arial" w:eastAsiaTheme="minorHAnsi" w:hAnsi="Arial" w:cs="Arial"/>
                          <w:b w:val="0"/>
                          <w:color w:val="000000"/>
                          <w:sz w:val="24"/>
                          <w:szCs w:val="24"/>
                          <w:lang w:val="en-GB"/>
                        </w:rPr>
                        <w:t xml:space="preserve">embed key ‘reasonable adjustments’ within primary care </w:t>
                      </w:r>
                    </w:p>
                    <w:p w14:paraId="177227F7" w14:textId="77777777" w:rsidR="003E4164" w:rsidRDefault="003E4164"/>
                    <w:p w14:paraId="1173DBB1" w14:textId="77777777" w:rsidR="003E4164" w:rsidRDefault="003E4164"/>
                    <w:p w14:paraId="24BFC82E" w14:textId="77777777" w:rsidR="003E4164" w:rsidRDefault="003E4164"/>
                    <w:p w14:paraId="6C6F4CFF" w14:textId="77777777" w:rsidR="003E4164" w:rsidRDefault="003E4164"/>
                    <w:p w14:paraId="04E9CD00" w14:textId="77777777" w:rsidR="003E4164" w:rsidRDefault="003E4164"/>
                    <w:p w14:paraId="186A1DF1" w14:textId="77777777" w:rsidR="003E4164" w:rsidRDefault="003E4164"/>
                    <w:p w14:paraId="3A0B6F15" w14:textId="77777777" w:rsidR="003E4164" w:rsidRDefault="003E4164"/>
                  </w:txbxContent>
                </v:textbox>
                <w10:anchorlock/>
              </v:shape>
            </w:pict>
          </mc:Fallback>
        </mc:AlternateContent>
      </w:r>
    </w:p>
    <w:p w14:paraId="21C7082E" w14:textId="77777777" w:rsidR="00DF63D3" w:rsidRDefault="00DF63D3" w:rsidP="000528E1">
      <w:pPr>
        <w:pStyle w:val="Content"/>
        <w:spacing w:line="480" w:lineRule="auto"/>
        <w:jc w:val="both"/>
        <w:rPr>
          <w:rFonts w:ascii="Arial" w:eastAsiaTheme="minorHAnsi" w:hAnsi="Arial" w:cs="Arial"/>
          <w:color w:val="000000"/>
          <w:sz w:val="24"/>
          <w:szCs w:val="24"/>
          <w:lang w:val="en-GB"/>
        </w:rPr>
      </w:pPr>
    </w:p>
    <w:p w14:paraId="6B917FCF" w14:textId="77777777" w:rsidR="00DF63D3" w:rsidRDefault="00DF63D3" w:rsidP="000528E1">
      <w:pPr>
        <w:pStyle w:val="Content"/>
        <w:spacing w:line="480" w:lineRule="auto"/>
        <w:jc w:val="both"/>
        <w:rPr>
          <w:rFonts w:ascii="Arial" w:eastAsiaTheme="minorHAnsi" w:hAnsi="Arial" w:cs="Arial"/>
          <w:color w:val="000000"/>
          <w:sz w:val="24"/>
          <w:szCs w:val="24"/>
          <w:lang w:val="en-GB"/>
        </w:rPr>
      </w:pPr>
    </w:p>
    <w:p w14:paraId="47E123C1" w14:textId="77777777" w:rsidR="00DF63D3" w:rsidRDefault="00DF63D3" w:rsidP="000528E1">
      <w:pPr>
        <w:pStyle w:val="Content"/>
        <w:spacing w:line="480" w:lineRule="auto"/>
        <w:jc w:val="both"/>
        <w:rPr>
          <w:rFonts w:ascii="Arial" w:eastAsiaTheme="minorHAnsi" w:hAnsi="Arial" w:cs="Arial"/>
          <w:color w:val="000000"/>
          <w:sz w:val="24"/>
          <w:szCs w:val="24"/>
          <w:lang w:val="en-GB"/>
        </w:rPr>
      </w:pPr>
    </w:p>
    <w:p w14:paraId="2325912F" w14:textId="77777777" w:rsidR="00AA0240" w:rsidRDefault="00AA0240" w:rsidP="000528E1">
      <w:pPr>
        <w:pStyle w:val="Content"/>
        <w:spacing w:line="480" w:lineRule="auto"/>
        <w:jc w:val="both"/>
        <w:rPr>
          <w:rFonts w:ascii="Arial" w:eastAsiaTheme="minorHAnsi" w:hAnsi="Arial" w:cs="Arial"/>
          <w:color w:val="000000"/>
          <w:sz w:val="24"/>
          <w:szCs w:val="24"/>
          <w:lang w:val="en-GB"/>
        </w:rPr>
      </w:pPr>
    </w:p>
    <w:p w14:paraId="733F8B64" w14:textId="77777777" w:rsidR="00287A93" w:rsidRDefault="00287A93" w:rsidP="000528E1">
      <w:pPr>
        <w:pStyle w:val="Content"/>
        <w:spacing w:line="480" w:lineRule="auto"/>
        <w:jc w:val="both"/>
        <w:rPr>
          <w:rFonts w:ascii="Arial" w:eastAsiaTheme="minorHAnsi" w:hAnsi="Arial" w:cs="Arial"/>
          <w:color w:val="000000"/>
          <w:sz w:val="24"/>
          <w:szCs w:val="24"/>
          <w:lang w:val="en-GB"/>
        </w:rPr>
      </w:pPr>
      <w:r w:rsidRPr="00287A93">
        <w:rPr>
          <w:rFonts w:ascii="Arial" w:eastAsiaTheme="minorHAnsi" w:hAnsi="Arial" w:cs="Arial"/>
          <w:color w:val="000000"/>
          <w:sz w:val="24"/>
          <w:szCs w:val="24"/>
          <w:lang w:val="en-GB"/>
        </w:rPr>
        <w:lastRenderedPageBreak/>
        <w:t>The</w:t>
      </w:r>
      <w:r w:rsidR="00AA0240">
        <w:rPr>
          <w:rFonts w:ascii="Arial" w:eastAsiaTheme="minorHAnsi" w:hAnsi="Arial" w:cs="Arial"/>
          <w:color w:val="000000"/>
          <w:sz w:val="24"/>
          <w:szCs w:val="24"/>
          <w:lang w:val="en-GB"/>
        </w:rPr>
        <w:t xml:space="preserve"> audit tool highlights</w:t>
      </w:r>
      <w:r w:rsidRPr="00287A93">
        <w:rPr>
          <w:rFonts w:ascii="Arial" w:eastAsiaTheme="minorHAnsi" w:hAnsi="Arial" w:cs="Arial"/>
          <w:color w:val="000000"/>
          <w:sz w:val="24"/>
          <w:szCs w:val="24"/>
          <w:lang w:val="en-GB"/>
        </w:rPr>
        <w:t xml:space="preserve"> three levels of </w:t>
      </w:r>
      <w:proofErr w:type="gramStart"/>
      <w:r w:rsidRPr="00287A93">
        <w:rPr>
          <w:rFonts w:ascii="Arial" w:eastAsiaTheme="minorHAnsi" w:hAnsi="Arial" w:cs="Arial"/>
          <w:color w:val="000000"/>
          <w:sz w:val="24"/>
          <w:szCs w:val="24"/>
          <w:lang w:val="en-GB"/>
        </w:rPr>
        <w:t>success;</w:t>
      </w:r>
      <w:proofErr w:type="gramEnd"/>
      <w:r w:rsidRPr="00287A93">
        <w:rPr>
          <w:rFonts w:ascii="Arial" w:eastAsiaTheme="minorHAnsi" w:hAnsi="Arial" w:cs="Arial"/>
          <w:color w:val="000000"/>
          <w:sz w:val="24"/>
          <w:szCs w:val="24"/>
          <w:lang w:val="en-GB"/>
        </w:rPr>
        <w:t xml:space="preserve"> bronze, silver and gold. Bronze is the basic level and includes the minimum requirements needed to meet the Enhanced Service specifications. </w:t>
      </w:r>
    </w:p>
    <w:p w14:paraId="67D37AEE" w14:textId="77777777" w:rsidR="00AA0240" w:rsidRDefault="00AA0240" w:rsidP="00287A93">
      <w:pPr>
        <w:autoSpaceDE w:val="0"/>
        <w:autoSpaceDN w:val="0"/>
        <w:adjustRightInd w:val="0"/>
        <w:spacing w:after="62" w:line="360" w:lineRule="auto"/>
        <w:rPr>
          <w:rFonts w:ascii="Arial" w:eastAsiaTheme="minorHAnsi" w:hAnsi="Arial" w:cs="Arial"/>
          <w:color w:val="auto"/>
          <w:sz w:val="32"/>
          <w:szCs w:val="32"/>
          <w:lang w:val="en-GB"/>
        </w:rPr>
      </w:pPr>
    </w:p>
    <w:p w14:paraId="371FE330" w14:textId="77777777" w:rsidR="00DF63D3" w:rsidRDefault="00DF63D3" w:rsidP="00287A93">
      <w:pPr>
        <w:autoSpaceDE w:val="0"/>
        <w:autoSpaceDN w:val="0"/>
        <w:adjustRightInd w:val="0"/>
        <w:spacing w:after="62" w:line="360" w:lineRule="auto"/>
        <w:rPr>
          <w:rFonts w:ascii="Arial" w:eastAsiaTheme="minorHAnsi" w:hAnsi="Arial" w:cs="Arial"/>
          <w:color w:val="auto"/>
          <w:sz w:val="24"/>
          <w:szCs w:val="24"/>
          <w:lang w:val="en-GB"/>
        </w:rPr>
      </w:pPr>
      <w:r w:rsidRPr="00DF63D3">
        <w:rPr>
          <w:rFonts w:ascii="Arial" w:eastAsiaTheme="minorHAnsi" w:hAnsi="Arial" w:cs="Arial"/>
          <w:color w:val="auto"/>
          <w:sz w:val="32"/>
          <w:szCs w:val="32"/>
          <w:lang w:val="en-GB"/>
        </w:rPr>
        <w:t>Audit Question</w:t>
      </w:r>
      <w:r>
        <w:rPr>
          <w:rFonts w:ascii="Arial" w:eastAsiaTheme="minorHAnsi" w:hAnsi="Arial" w:cs="Arial"/>
          <w:color w:val="auto"/>
          <w:sz w:val="32"/>
          <w:szCs w:val="32"/>
          <w:lang w:val="en-GB"/>
        </w:rPr>
        <w:t>s</w:t>
      </w:r>
      <w:r>
        <w:rPr>
          <w:rFonts w:ascii="Arial" w:eastAsiaTheme="minorHAnsi" w:hAnsi="Arial" w:cs="Arial"/>
          <w:color w:val="auto"/>
          <w:sz w:val="24"/>
          <w:szCs w:val="24"/>
          <w:lang w:val="en-GB"/>
        </w:rPr>
        <w:t xml:space="preserve"> </w:t>
      </w:r>
    </w:p>
    <w:p w14:paraId="5D5B8366" w14:textId="77777777" w:rsidR="00C51F07" w:rsidRDefault="00DF63D3" w:rsidP="00287A93">
      <w:pPr>
        <w:autoSpaceDE w:val="0"/>
        <w:autoSpaceDN w:val="0"/>
        <w:adjustRightInd w:val="0"/>
        <w:spacing w:after="62" w:line="360" w:lineRule="auto"/>
        <w:rPr>
          <w:rFonts w:ascii="Arial" w:eastAsiaTheme="minorHAnsi" w:hAnsi="Arial" w:cs="Arial"/>
          <w:color w:val="auto"/>
          <w:sz w:val="24"/>
          <w:szCs w:val="24"/>
          <w:lang w:val="en-GB"/>
        </w:rPr>
      </w:pPr>
      <w:r>
        <w:rPr>
          <w:rFonts w:ascii="Arial" w:eastAsiaTheme="minorHAnsi" w:hAnsi="Arial" w:cs="Arial"/>
          <w:color w:val="auto"/>
          <w:sz w:val="24"/>
          <w:szCs w:val="24"/>
          <w:lang w:val="en-GB"/>
        </w:rPr>
        <w:t>D</w:t>
      </w:r>
      <w:r w:rsidRPr="00DF63D3">
        <w:rPr>
          <w:rFonts w:ascii="Arial" w:eastAsiaTheme="minorHAnsi" w:hAnsi="Arial" w:cs="Arial"/>
          <w:color w:val="auto"/>
          <w:sz w:val="24"/>
          <w:szCs w:val="24"/>
          <w:lang w:val="en-GB"/>
        </w:rPr>
        <w:t>omain</w:t>
      </w:r>
      <w:r>
        <w:rPr>
          <w:rFonts w:ascii="Arial" w:eastAsiaTheme="minorHAnsi" w:hAnsi="Arial" w:cs="Arial"/>
          <w:color w:val="auto"/>
          <w:sz w:val="24"/>
          <w:szCs w:val="24"/>
          <w:lang w:val="en-GB"/>
        </w:rPr>
        <w:t xml:space="preserve"> 1</w:t>
      </w:r>
      <w:r w:rsidRPr="00DF63D3">
        <w:rPr>
          <w:rFonts w:ascii="Arial" w:eastAsiaTheme="minorHAnsi" w:hAnsi="Arial" w:cs="Arial"/>
          <w:color w:val="auto"/>
          <w:sz w:val="24"/>
          <w:szCs w:val="24"/>
          <w:lang w:val="en-GB"/>
        </w:rPr>
        <w:t>: How well is the GP practice doing at perf</w:t>
      </w:r>
      <w:r w:rsidR="00C51F07">
        <w:rPr>
          <w:rFonts w:ascii="Arial" w:eastAsiaTheme="minorHAnsi" w:hAnsi="Arial" w:cs="Arial"/>
          <w:color w:val="auto"/>
          <w:sz w:val="24"/>
          <w:szCs w:val="24"/>
          <w:lang w:val="en-GB"/>
        </w:rPr>
        <w:t>orming the annual heal</w:t>
      </w:r>
      <w:r w:rsidR="007C3A6F">
        <w:rPr>
          <w:rFonts w:ascii="Arial" w:eastAsiaTheme="minorHAnsi" w:hAnsi="Arial" w:cs="Arial"/>
          <w:color w:val="auto"/>
          <w:sz w:val="24"/>
          <w:szCs w:val="24"/>
          <w:lang w:val="en-GB"/>
        </w:rPr>
        <w:t>th checks.</w:t>
      </w:r>
    </w:p>
    <w:p w14:paraId="1ACCCD87" w14:textId="77777777" w:rsidR="007872D6" w:rsidRDefault="008E6D64" w:rsidP="00F93BA0">
      <w:pPr>
        <w:autoSpaceDE w:val="0"/>
        <w:autoSpaceDN w:val="0"/>
        <w:adjustRightInd w:val="0"/>
        <w:spacing w:after="62" w:line="480" w:lineRule="auto"/>
        <w:jc w:val="both"/>
        <w:rPr>
          <w:rFonts w:ascii="Arial" w:eastAsiaTheme="minorHAnsi" w:hAnsi="Arial" w:cs="Arial"/>
          <w:b w:val="0"/>
          <w:color w:val="000000"/>
          <w:sz w:val="24"/>
          <w:szCs w:val="24"/>
          <w:lang w:val="en-GB"/>
        </w:rPr>
      </w:pPr>
      <w:r>
        <w:rPr>
          <w:rFonts w:ascii="Arial" w:eastAsiaTheme="minorHAnsi" w:hAnsi="Arial" w:cs="Arial"/>
          <w:b w:val="0"/>
          <w:color w:val="auto"/>
          <w:sz w:val="24"/>
          <w:szCs w:val="24"/>
          <w:lang w:val="en-GB"/>
        </w:rPr>
        <w:t>HMC</w:t>
      </w:r>
      <w:r w:rsidR="00CB1C6D">
        <w:rPr>
          <w:rFonts w:ascii="Arial" w:eastAsiaTheme="minorHAnsi" w:hAnsi="Arial" w:cs="Arial"/>
          <w:b w:val="0"/>
          <w:color w:val="auto"/>
          <w:sz w:val="24"/>
          <w:szCs w:val="24"/>
          <w:lang w:val="en-GB"/>
        </w:rPr>
        <w:t xml:space="preserve"> has an</w:t>
      </w:r>
      <w:r w:rsidR="003B078D">
        <w:rPr>
          <w:rFonts w:ascii="Arial" w:eastAsiaTheme="minorHAnsi" w:hAnsi="Arial" w:cs="Arial"/>
          <w:b w:val="0"/>
          <w:color w:val="000000"/>
          <w:sz w:val="24"/>
          <w:szCs w:val="24"/>
          <w:lang w:val="en-GB"/>
        </w:rPr>
        <w:t xml:space="preserve"> </w:t>
      </w:r>
      <w:r w:rsidR="00C51F07" w:rsidRPr="00DE6E70">
        <w:rPr>
          <w:rFonts w:ascii="Arial" w:eastAsiaTheme="minorHAnsi" w:hAnsi="Arial" w:cs="Arial"/>
          <w:b w:val="0"/>
          <w:color w:val="000000"/>
          <w:sz w:val="24"/>
          <w:szCs w:val="24"/>
          <w:lang w:val="en-GB"/>
        </w:rPr>
        <w:t>up to date and accurate learning disability register</w:t>
      </w:r>
      <w:r w:rsidR="00DE6E70" w:rsidRPr="00DE6E70">
        <w:rPr>
          <w:rFonts w:ascii="Arial" w:eastAsiaTheme="minorHAnsi" w:hAnsi="Arial" w:cs="Arial"/>
          <w:b w:val="0"/>
          <w:color w:val="000000"/>
          <w:sz w:val="24"/>
          <w:szCs w:val="24"/>
          <w:lang w:val="en-GB"/>
        </w:rPr>
        <w:t xml:space="preserve"> for t</w:t>
      </w:r>
      <w:r w:rsidR="007872D6">
        <w:rPr>
          <w:rFonts w:ascii="Arial" w:eastAsiaTheme="minorHAnsi" w:hAnsi="Arial" w:cs="Arial"/>
          <w:b w:val="0"/>
          <w:color w:val="000000"/>
          <w:sz w:val="24"/>
          <w:szCs w:val="24"/>
          <w:lang w:val="en-GB"/>
        </w:rPr>
        <w:t xml:space="preserve">heir patients aged 18 and over </w:t>
      </w:r>
      <w:r w:rsidR="00885AA3">
        <w:rPr>
          <w:rFonts w:ascii="Arial" w:eastAsiaTheme="minorHAnsi" w:hAnsi="Arial" w:cs="Arial"/>
          <w:b w:val="0"/>
          <w:color w:val="000000"/>
          <w:sz w:val="24"/>
          <w:szCs w:val="24"/>
          <w:lang w:val="en-GB"/>
        </w:rPr>
        <w:t>(validated by the health facilitation l</w:t>
      </w:r>
      <w:r w:rsidR="003C78F9">
        <w:rPr>
          <w:rFonts w:ascii="Arial" w:eastAsiaTheme="minorHAnsi" w:hAnsi="Arial" w:cs="Arial"/>
          <w:b w:val="0"/>
          <w:color w:val="000000"/>
          <w:sz w:val="24"/>
          <w:szCs w:val="24"/>
          <w:lang w:val="en-GB"/>
        </w:rPr>
        <w:t xml:space="preserve">ead) </w:t>
      </w:r>
      <w:r w:rsidR="007872D6">
        <w:rPr>
          <w:rFonts w:ascii="Arial" w:eastAsiaTheme="minorHAnsi" w:hAnsi="Arial" w:cs="Arial"/>
          <w:b w:val="0"/>
          <w:color w:val="000000"/>
          <w:sz w:val="24"/>
          <w:szCs w:val="24"/>
          <w:lang w:val="en-GB"/>
        </w:rPr>
        <w:t xml:space="preserve">and all patients </w:t>
      </w:r>
      <w:r w:rsidR="007C3A6F">
        <w:rPr>
          <w:rFonts w:ascii="Arial" w:eastAsiaTheme="minorHAnsi" w:hAnsi="Arial" w:cs="Arial"/>
          <w:b w:val="0"/>
          <w:color w:val="000000"/>
          <w:sz w:val="24"/>
          <w:szCs w:val="24"/>
          <w:lang w:val="en-GB"/>
        </w:rPr>
        <w:t xml:space="preserve">aged </w:t>
      </w:r>
      <w:r w:rsidR="00F93BA0">
        <w:rPr>
          <w:rFonts w:ascii="Arial" w:eastAsiaTheme="minorHAnsi" w:hAnsi="Arial" w:cs="Arial"/>
          <w:b w:val="0"/>
          <w:color w:val="000000"/>
          <w:sz w:val="24"/>
          <w:szCs w:val="24"/>
          <w:lang w:val="en-GB"/>
        </w:rPr>
        <w:t>14</w:t>
      </w:r>
      <w:r w:rsidR="007C3A6F">
        <w:rPr>
          <w:rFonts w:ascii="Arial" w:eastAsiaTheme="minorHAnsi" w:hAnsi="Arial" w:cs="Arial"/>
          <w:b w:val="0"/>
          <w:color w:val="000000"/>
          <w:sz w:val="24"/>
          <w:szCs w:val="24"/>
          <w:lang w:val="en-GB"/>
        </w:rPr>
        <w:t xml:space="preserve"> and over </w:t>
      </w:r>
      <w:r w:rsidR="00DE6E70">
        <w:rPr>
          <w:rFonts w:ascii="Arial" w:eastAsiaTheme="minorHAnsi" w:hAnsi="Arial" w:cs="Arial"/>
          <w:b w:val="0"/>
          <w:color w:val="000000"/>
          <w:sz w:val="24"/>
          <w:szCs w:val="24"/>
          <w:lang w:val="en-GB"/>
        </w:rPr>
        <w:t xml:space="preserve">were invited </w:t>
      </w:r>
      <w:r w:rsidR="00F93BA0">
        <w:rPr>
          <w:rFonts w:ascii="Arial" w:eastAsiaTheme="minorHAnsi" w:hAnsi="Arial" w:cs="Arial"/>
          <w:b w:val="0"/>
          <w:color w:val="000000"/>
          <w:sz w:val="24"/>
          <w:szCs w:val="24"/>
          <w:lang w:val="en-GB"/>
        </w:rPr>
        <w:t>to the surgery for</w:t>
      </w:r>
      <w:r w:rsidR="00DE6E70">
        <w:rPr>
          <w:rFonts w:ascii="Arial" w:eastAsiaTheme="minorHAnsi" w:hAnsi="Arial" w:cs="Arial"/>
          <w:b w:val="0"/>
          <w:color w:val="000000"/>
          <w:sz w:val="24"/>
          <w:szCs w:val="24"/>
          <w:lang w:val="en-GB"/>
        </w:rPr>
        <w:t xml:space="preserve"> </w:t>
      </w:r>
      <w:r w:rsidR="007B6325">
        <w:rPr>
          <w:rFonts w:ascii="Arial" w:eastAsiaTheme="minorHAnsi" w:hAnsi="Arial" w:cs="Arial"/>
          <w:b w:val="0"/>
          <w:color w:val="000000"/>
          <w:sz w:val="24"/>
          <w:szCs w:val="24"/>
          <w:lang w:val="en-GB"/>
        </w:rPr>
        <w:t>a health check</w:t>
      </w:r>
      <w:r w:rsidR="00DE6E70">
        <w:rPr>
          <w:rFonts w:ascii="Arial" w:eastAsiaTheme="minorHAnsi" w:hAnsi="Arial" w:cs="Arial"/>
          <w:b w:val="0"/>
          <w:color w:val="000000"/>
          <w:sz w:val="24"/>
          <w:szCs w:val="24"/>
          <w:lang w:val="en-GB"/>
        </w:rPr>
        <w:t>.</w:t>
      </w:r>
      <w:r w:rsidR="007C3A6F" w:rsidRPr="007C3A6F">
        <w:rPr>
          <w:rFonts w:ascii="Arial" w:eastAsiaTheme="minorHAnsi" w:hAnsi="Arial" w:cs="Arial"/>
          <w:b w:val="0"/>
          <w:color w:val="000000"/>
          <w:sz w:val="24"/>
          <w:szCs w:val="24"/>
          <w:lang w:val="en-GB"/>
        </w:rPr>
        <w:t xml:space="preserve"> </w:t>
      </w:r>
      <w:r w:rsidR="00CB1C6D">
        <w:rPr>
          <w:rFonts w:ascii="Arial" w:eastAsiaTheme="minorHAnsi" w:hAnsi="Arial" w:cs="Arial"/>
          <w:b w:val="0"/>
          <w:color w:val="000000"/>
          <w:sz w:val="24"/>
          <w:szCs w:val="24"/>
          <w:lang w:val="en-GB"/>
        </w:rPr>
        <w:t>The surgery</w:t>
      </w:r>
      <w:r w:rsidR="003C78F9">
        <w:rPr>
          <w:rFonts w:ascii="Arial" w:eastAsiaTheme="minorHAnsi" w:hAnsi="Arial" w:cs="Arial"/>
          <w:b w:val="0"/>
          <w:color w:val="000000"/>
          <w:sz w:val="24"/>
          <w:szCs w:val="24"/>
          <w:lang w:val="en-GB"/>
        </w:rPr>
        <w:t xml:space="preserve"> </w:t>
      </w:r>
      <w:r w:rsidR="007C3A6F" w:rsidRPr="00DE6E70">
        <w:rPr>
          <w:rFonts w:ascii="Arial" w:eastAsiaTheme="minorHAnsi" w:hAnsi="Arial" w:cs="Arial"/>
          <w:b w:val="0"/>
          <w:color w:val="000000"/>
          <w:sz w:val="24"/>
          <w:szCs w:val="24"/>
          <w:lang w:val="en-GB"/>
        </w:rPr>
        <w:t>used an accepted health check template based on GMS contract requirement</w:t>
      </w:r>
      <w:r w:rsidR="007C3A6F">
        <w:rPr>
          <w:rFonts w:ascii="Arial" w:eastAsiaTheme="minorHAnsi" w:hAnsi="Arial" w:cs="Arial"/>
          <w:b w:val="0"/>
          <w:color w:val="000000"/>
          <w:sz w:val="24"/>
          <w:szCs w:val="24"/>
          <w:lang w:val="en-GB"/>
        </w:rPr>
        <w:t xml:space="preserve"> and there was evidence that </w:t>
      </w:r>
      <w:proofErr w:type="gramStart"/>
      <w:r w:rsidR="007C3A6F">
        <w:rPr>
          <w:rFonts w:ascii="Arial" w:eastAsiaTheme="minorHAnsi" w:hAnsi="Arial" w:cs="Arial"/>
          <w:b w:val="0"/>
          <w:color w:val="000000"/>
          <w:sz w:val="24"/>
          <w:szCs w:val="24"/>
          <w:lang w:val="en-GB"/>
        </w:rPr>
        <w:t>all of</w:t>
      </w:r>
      <w:proofErr w:type="gramEnd"/>
      <w:r w:rsidR="007C3A6F">
        <w:rPr>
          <w:rFonts w:ascii="Arial" w:eastAsiaTheme="minorHAnsi" w:hAnsi="Arial" w:cs="Arial"/>
          <w:b w:val="0"/>
          <w:color w:val="000000"/>
          <w:sz w:val="24"/>
          <w:szCs w:val="24"/>
          <w:lang w:val="en-GB"/>
        </w:rPr>
        <w:t xml:space="preserve"> the</w:t>
      </w:r>
      <w:r w:rsidR="007872D6">
        <w:rPr>
          <w:rFonts w:ascii="Arial" w:eastAsiaTheme="minorHAnsi" w:hAnsi="Arial" w:cs="Arial"/>
          <w:b w:val="0"/>
          <w:color w:val="000000"/>
          <w:sz w:val="24"/>
          <w:szCs w:val="24"/>
          <w:lang w:val="en-GB"/>
        </w:rPr>
        <w:t xml:space="preserve"> contract guidance that specifies the details of the checks was</w:t>
      </w:r>
      <w:r w:rsidR="007C3A6F">
        <w:rPr>
          <w:rFonts w:ascii="Arial" w:eastAsiaTheme="minorHAnsi" w:hAnsi="Arial" w:cs="Arial"/>
          <w:b w:val="0"/>
          <w:color w:val="000000"/>
          <w:sz w:val="24"/>
          <w:szCs w:val="24"/>
          <w:lang w:val="en-GB"/>
        </w:rPr>
        <w:t xml:space="preserve"> completed in full and had been </w:t>
      </w:r>
      <w:r w:rsidR="007872D6">
        <w:rPr>
          <w:rFonts w:ascii="Arial" w:eastAsiaTheme="minorHAnsi" w:hAnsi="Arial" w:cs="Arial"/>
          <w:b w:val="0"/>
          <w:color w:val="000000"/>
          <w:sz w:val="24"/>
          <w:szCs w:val="24"/>
          <w:lang w:val="en-GB"/>
        </w:rPr>
        <w:t>undertaken by</w:t>
      </w:r>
      <w:r w:rsidR="007C3A6F">
        <w:rPr>
          <w:rFonts w:ascii="Arial" w:eastAsiaTheme="minorHAnsi" w:hAnsi="Arial" w:cs="Arial"/>
          <w:b w:val="0"/>
          <w:color w:val="000000"/>
          <w:sz w:val="24"/>
          <w:szCs w:val="24"/>
          <w:lang w:val="en-GB"/>
        </w:rPr>
        <w:t xml:space="preserve"> </w:t>
      </w:r>
      <w:r w:rsidR="00302239">
        <w:rPr>
          <w:rFonts w:ascii="Arial" w:eastAsiaTheme="minorHAnsi" w:hAnsi="Arial" w:cs="Arial"/>
          <w:b w:val="0"/>
          <w:color w:val="000000"/>
          <w:sz w:val="24"/>
          <w:szCs w:val="24"/>
          <w:lang w:val="en-GB"/>
        </w:rPr>
        <w:t>a GP.</w:t>
      </w:r>
      <w:r w:rsidR="003B078D">
        <w:rPr>
          <w:rFonts w:ascii="Arial" w:eastAsiaTheme="minorHAnsi" w:hAnsi="Arial" w:cs="Arial"/>
          <w:b w:val="0"/>
          <w:color w:val="000000"/>
          <w:sz w:val="24"/>
          <w:szCs w:val="24"/>
          <w:lang w:val="en-GB"/>
        </w:rPr>
        <w:t xml:space="preserve"> </w:t>
      </w:r>
      <w:r w:rsidR="00FB383C">
        <w:rPr>
          <w:rFonts w:ascii="Arial" w:eastAsiaTheme="minorHAnsi" w:hAnsi="Arial" w:cs="Arial"/>
          <w:b w:val="0"/>
          <w:color w:val="000000"/>
          <w:sz w:val="24"/>
          <w:szCs w:val="24"/>
          <w:lang w:val="en-GB"/>
        </w:rPr>
        <w:t>There was evidence of safeguarding flags on the system following safeguarding concerns.</w:t>
      </w:r>
    </w:p>
    <w:p w14:paraId="3DF575FB" w14:textId="77777777" w:rsidR="00E133D4" w:rsidRDefault="007F0DF9" w:rsidP="00F93BA0">
      <w:pPr>
        <w:autoSpaceDE w:val="0"/>
        <w:autoSpaceDN w:val="0"/>
        <w:adjustRightInd w:val="0"/>
        <w:spacing w:after="62" w:line="480" w:lineRule="auto"/>
        <w:jc w:val="both"/>
        <w:rPr>
          <w:rFonts w:ascii="Arial" w:eastAsiaTheme="minorHAnsi" w:hAnsi="Arial" w:cs="Arial"/>
          <w:b w:val="0"/>
          <w:color w:val="000000"/>
          <w:sz w:val="24"/>
          <w:szCs w:val="24"/>
          <w:lang w:val="en-GB"/>
        </w:rPr>
      </w:pPr>
      <w:r>
        <w:rPr>
          <w:rFonts w:ascii="Arial" w:eastAsiaTheme="minorHAnsi" w:hAnsi="Arial" w:cs="Arial"/>
          <w:b w:val="0"/>
          <w:color w:val="000000"/>
          <w:sz w:val="24"/>
          <w:szCs w:val="24"/>
          <w:lang w:val="en-GB"/>
        </w:rPr>
        <w:t>Accessible h</w:t>
      </w:r>
      <w:r w:rsidR="003B078D">
        <w:rPr>
          <w:rFonts w:ascii="Arial" w:eastAsiaTheme="minorHAnsi" w:hAnsi="Arial" w:cs="Arial"/>
          <w:b w:val="0"/>
          <w:color w:val="000000"/>
          <w:sz w:val="24"/>
          <w:szCs w:val="24"/>
          <w:lang w:val="en-GB"/>
        </w:rPr>
        <w:t xml:space="preserve">ealth </w:t>
      </w:r>
      <w:r w:rsidR="00CB1C6D">
        <w:rPr>
          <w:rFonts w:ascii="Arial" w:eastAsiaTheme="minorHAnsi" w:hAnsi="Arial" w:cs="Arial"/>
          <w:b w:val="0"/>
          <w:color w:val="000000"/>
          <w:sz w:val="24"/>
          <w:szCs w:val="24"/>
          <w:lang w:val="en-GB"/>
        </w:rPr>
        <w:t>action plans provided by the LD nurses were completed</w:t>
      </w:r>
      <w:r w:rsidR="003B078D">
        <w:rPr>
          <w:rFonts w:ascii="Arial" w:eastAsiaTheme="minorHAnsi" w:hAnsi="Arial" w:cs="Arial"/>
          <w:b w:val="0"/>
          <w:color w:val="000000"/>
          <w:sz w:val="24"/>
          <w:szCs w:val="24"/>
          <w:lang w:val="en-GB"/>
        </w:rPr>
        <w:t xml:space="preserve"> for patients following the health checks and there was evidence of Best Interest discussions taki</w:t>
      </w:r>
      <w:r w:rsidR="00FB383C">
        <w:rPr>
          <w:rFonts w:ascii="Arial" w:eastAsiaTheme="minorHAnsi" w:hAnsi="Arial" w:cs="Arial"/>
          <w:b w:val="0"/>
          <w:color w:val="000000"/>
          <w:sz w:val="24"/>
          <w:szCs w:val="24"/>
          <w:lang w:val="en-GB"/>
        </w:rPr>
        <w:t>ng place. The c</w:t>
      </w:r>
      <w:r w:rsidR="003B078D">
        <w:rPr>
          <w:rFonts w:ascii="Arial" w:eastAsiaTheme="minorHAnsi" w:hAnsi="Arial" w:cs="Arial"/>
          <w:b w:val="0"/>
          <w:color w:val="000000"/>
          <w:sz w:val="24"/>
          <w:szCs w:val="24"/>
          <w:lang w:val="en-GB"/>
        </w:rPr>
        <w:t>ommu</w:t>
      </w:r>
      <w:r w:rsidR="007872D6">
        <w:rPr>
          <w:rFonts w:ascii="Arial" w:eastAsiaTheme="minorHAnsi" w:hAnsi="Arial" w:cs="Arial"/>
          <w:b w:val="0"/>
          <w:color w:val="000000"/>
          <w:sz w:val="24"/>
          <w:szCs w:val="24"/>
          <w:lang w:val="en-GB"/>
        </w:rPr>
        <w:t>nication needs of patients had been</w:t>
      </w:r>
      <w:r w:rsidR="00F93BA0">
        <w:rPr>
          <w:rFonts w:ascii="Arial" w:eastAsiaTheme="minorHAnsi" w:hAnsi="Arial" w:cs="Arial"/>
          <w:b w:val="0"/>
          <w:color w:val="000000"/>
          <w:sz w:val="24"/>
          <w:szCs w:val="24"/>
          <w:lang w:val="en-GB"/>
        </w:rPr>
        <w:t xml:space="preserve"> </w:t>
      </w:r>
      <w:r w:rsidR="00FB383C">
        <w:rPr>
          <w:rFonts w:ascii="Arial" w:eastAsiaTheme="minorHAnsi" w:hAnsi="Arial" w:cs="Arial"/>
          <w:b w:val="0"/>
          <w:color w:val="000000"/>
          <w:sz w:val="24"/>
          <w:szCs w:val="24"/>
          <w:lang w:val="en-GB"/>
        </w:rPr>
        <w:t xml:space="preserve">clearly </w:t>
      </w:r>
      <w:r w:rsidR="00F93BA0">
        <w:rPr>
          <w:rFonts w:ascii="Arial" w:eastAsiaTheme="minorHAnsi" w:hAnsi="Arial" w:cs="Arial"/>
          <w:b w:val="0"/>
          <w:color w:val="000000"/>
          <w:sz w:val="24"/>
          <w:szCs w:val="24"/>
          <w:lang w:val="en-GB"/>
        </w:rPr>
        <w:t>noted</w:t>
      </w:r>
      <w:r w:rsidR="003B078D">
        <w:rPr>
          <w:rFonts w:ascii="Arial" w:eastAsiaTheme="minorHAnsi" w:hAnsi="Arial" w:cs="Arial"/>
          <w:b w:val="0"/>
          <w:color w:val="000000"/>
          <w:sz w:val="24"/>
          <w:szCs w:val="24"/>
          <w:lang w:val="en-GB"/>
        </w:rPr>
        <w:t xml:space="preserve"> within the health check </w:t>
      </w:r>
      <w:r w:rsidR="00CB1C6D">
        <w:rPr>
          <w:rFonts w:ascii="Arial" w:eastAsiaTheme="minorHAnsi" w:hAnsi="Arial" w:cs="Arial"/>
          <w:b w:val="0"/>
          <w:color w:val="000000"/>
          <w:sz w:val="24"/>
          <w:szCs w:val="24"/>
          <w:lang w:val="en-GB"/>
        </w:rPr>
        <w:t xml:space="preserve">assessment and this was clearly </w:t>
      </w:r>
      <w:r>
        <w:rPr>
          <w:rFonts w:ascii="Arial" w:eastAsiaTheme="minorHAnsi" w:hAnsi="Arial" w:cs="Arial"/>
          <w:b w:val="0"/>
          <w:color w:val="000000"/>
          <w:sz w:val="24"/>
          <w:szCs w:val="24"/>
          <w:lang w:val="en-GB"/>
        </w:rPr>
        <w:t>flagged on the patients’ medical records</w:t>
      </w:r>
      <w:r w:rsidR="00CB1C6D">
        <w:rPr>
          <w:rFonts w:ascii="Arial" w:eastAsiaTheme="minorHAnsi" w:hAnsi="Arial" w:cs="Arial"/>
          <w:b w:val="0"/>
          <w:color w:val="000000"/>
          <w:sz w:val="24"/>
          <w:szCs w:val="24"/>
          <w:lang w:val="en-GB"/>
        </w:rPr>
        <w:t xml:space="preserve">. </w:t>
      </w:r>
      <w:r w:rsidR="00F93BA0">
        <w:rPr>
          <w:rFonts w:ascii="Arial" w:eastAsiaTheme="minorHAnsi" w:hAnsi="Arial" w:cs="Arial"/>
          <w:b w:val="0"/>
          <w:color w:val="000000"/>
          <w:sz w:val="24"/>
          <w:szCs w:val="24"/>
          <w:lang w:val="en-GB"/>
        </w:rPr>
        <w:t xml:space="preserve">All information provided to patients was in an easy read format where applicable, including invitation letters for the health check. </w:t>
      </w:r>
    </w:p>
    <w:p w14:paraId="0CBBF208" w14:textId="77777777" w:rsidR="007E7D2A" w:rsidRDefault="007E7D2A" w:rsidP="008467C9">
      <w:pPr>
        <w:autoSpaceDE w:val="0"/>
        <w:autoSpaceDN w:val="0"/>
        <w:adjustRightInd w:val="0"/>
        <w:spacing w:after="62"/>
        <w:jc w:val="both"/>
        <w:rPr>
          <w:rFonts w:ascii="Arial" w:eastAsiaTheme="minorHAnsi" w:hAnsi="Arial" w:cs="Arial"/>
          <w:color w:val="auto"/>
          <w:sz w:val="24"/>
          <w:szCs w:val="24"/>
          <w:lang w:val="en-GB"/>
        </w:rPr>
      </w:pPr>
    </w:p>
    <w:p w14:paraId="2140DA33" w14:textId="77777777" w:rsidR="007C3A6F" w:rsidRDefault="00F93BA0" w:rsidP="00F93BA0">
      <w:pPr>
        <w:autoSpaceDE w:val="0"/>
        <w:autoSpaceDN w:val="0"/>
        <w:adjustRightInd w:val="0"/>
        <w:spacing w:after="62" w:line="480" w:lineRule="auto"/>
        <w:jc w:val="both"/>
        <w:rPr>
          <w:rFonts w:ascii="Arial" w:hAnsi="Arial" w:cs="Arial"/>
          <w:color w:val="auto"/>
          <w:sz w:val="24"/>
          <w:szCs w:val="24"/>
        </w:rPr>
      </w:pPr>
      <w:r>
        <w:rPr>
          <w:rFonts w:ascii="Arial" w:eastAsiaTheme="minorHAnsi" w:hAnsi="Arial" w:cs="Arial"/>
          <w:color w:val="auto"/>
          <w:sz w:val="24"/>
          <w:szCs w:val="24"/>
          <w:lang w:val="en-GB"/>
        </w:rPr>
        <w:t>D</w:t>
      </w:r>
      <w:r w:rsidRPr="00DF63D3">
        <w:rPr>
          <w:rFonts w:ascii="Arial" w:eastAsiaTheme="minorHAnsi" w:hAnsi="Arial" w:cs="Arial"/>
          <w:color w:val="auto"/>
          <w:sz w:val="24"/>
          <w:szCs w:val="24"/>
          <w:lang w:val="en-GB"/>
        </w:rPr>
        <w:t>omain</w:t>
      </w:r>
      <w:r>
        <w:rPr>
          <w:rFonts w:ascii="Arial" w:eastAsiaTheme="minorHAnsi" w:hAnsi="Arial" w:cs="Arial"/>
          <w:color w:val="auto"/>
          <w:sz w:val="24"/>
          <w:szCs w:val="24"/>
          <w:lang w:val="en-GB"/>
        </w:rPr>
        <w:t xml:space="preserve"> 2</w:t>
      </w:r>
      <w:r w:rsidRPr="00DF63D3">
        <w:rPr>
          <w:rFonts w:ascii="Arial" w:eastAsiaTheme="minorHAnsi" w:hAnsi="Arial" w:cs="Arial"/>
          <w:color w:val="auto"/>
          <w:sz w:val="24"/>
          <w:szCs w:val="24"/>
          <w:lang w:val="en-GB"/>
        </w:rPr>
        <w:t xml:space="preserve">: </w:t>
      </w:r>
      <w:r w:rsidR="007872D6" w:rsidRPr="007872D6">
        <w:rPr>
          <w:rFonts w:ascii="Arial" w:hAnsi="Arial" w:cs="Arial"/>
          <w:color w:val="auto"/>
          <w:sz w:val="24"/>
          <w:szCs w:val="24"/>
        </w:rPr>
        <w:t xml:space="preserve">How well </w:t>
      </w:r>
      <w:r w:rsidR="007872D6">
        <w:rPr>
          <w:rFonts w:ascii="Arial" w:hAnsi="Arial" w:cs="Arial"/>
          <w:color w:val="auto"/>
          <w:sz w:val="24"/>
          <w:szCs w:val="24"/>
        </w:rPr>
        <w:t>is the practice</w:t>
      </w:r>
      <w:r w:rsidR="007872D6" w:rsidRPr="007872D6">
        <w:rPr>
          <w:rFonts w:ascii="Arial" w:hAnsi="Arial" w:cs="Arial"/>
          <w:color w:val="auto"/>
          <w:sz w:val="24"/>
          <w:szCs w:val="24"/>
        </w:rPr>
        <w:t xml:space="preserve"> doing at identifying patients with learning disabilities?</w:t>
      </w:r>
    </w:p>
    <w:p w14:paraId="4FFFA055" w14:textId="77777777" w:rsidR="007872D6" w:rsidRDefault="00224EFC" w:rsidP="00224EFC">
      <w:pPr>
        <w:autoSpaceDE w:val="0"/>
        <w:autoSpaceDN w:val="0"/>
        <w:adjustRightInd w:val="0"/>
        <w:spacing w:after="62" w:line="480" w:lineRule="auto"/>
        <w:jc w:val="both"/>
        <w:rPr>
          <w:rFonts w:ascii="Arial" w:eastAsiaTheme="minorHAnsi" w:hAnsi="Arial" w:cs="Arial"/>
          <w:b w:val="0"/>
          <w:color w:val="auto"/>
          <w:sz w:val="24"/>
          <w:szCs w:val="24"/>
          <w:lang w:val="en-GB"/>
        </w:rPr>
      </w:pPr>
      <w:r w:rsidRPr="00224EFC">
        <w:rPr>
          <w:rFonts w:ascii="Arial" w:hAnsi="Arial" w:cs="Arial"/>
          <w:b w:val="0"/>
          <w:color w:val="auto"/>
          <w:sz w:val="24"/>
          <w:szCs w:val="24"/>
        </w:rPr>
        <w:t xml:space="preserve">All people on the Enhanced Service register </w:t>
      </w:r>
      <w:r>
        <w:rPr>
          <w:rFonts w:ascii="Arial" w:hAnsi="Arial" w:cs="Arial"/>
          <w:b w:val="0"/>
          <w:color w:val="auto"/>
          <w:sz w:val="24"/>
          <w:szCs w:val="24"/>
        </w:rPr>
        <w:t>were</w:t>
      </w:r>
      <w:r w:rsidRPr="00224EFC">
        <w:rPr>
          <w:rFonts w:ascii="Arial" w:hAnsi="Arial" w:cs="Arial"/>
          <w:b w:val="0"/>
          <w:color w:val="auto"/>
          <w:sz w:val="24"/>
          <w:szCs w:val="24"/>
        </w:rPr>
        <w:t xml:space="preserve"> offered an AHC. </w:t>
      </w:r>
      <w:r w:rsidR="007872D6" w:rsidRPr="00224EFC">
        <w:rPr>
          <w:rFonts w:ascii="Arial" w:eastAsiaTheme="minorHAnsi" w:hAnsi="Arial" w:cs="Arial"/>
          <w:b w:val="0"/>
          <w:color w:val="auto"/>
          <w:sz w:val="24"/>
          <w:szCs w:val="24"/>
          <w:lang w:val="en-GB"/>
        </w:rPr>
        <w:t xml:space="preserve">The </w:t>
      </w:r>
      <w:r w:rsidR="00CB1C6D">
        <w:rPr>
          <w:rFonts w:ascii="Arial" w:eastAsiaTheme="minorHAnsi" w:hAnsi="Arial" w:cs="Arial"/>
          <w:b w:val="0"/>
          <w:color w:val="auto"/>
          <w:sz w:val="24"/>
          <w:szCs w:val="24"/>
          <w:lang w:val="en-GB"/>
        </w:rPr>
        <w:t>surgeries</w:t>
      </w:r>
      <w:r>
        <w:rPr>
          <w:rFonts w:ascii="Arial" w:eastAsiaTheme="minorHAnsi" w:hAnsi="Arial" w:cs="Arial"/>
          <w:b w:val="0"/>
          <w:color w:val="auto"/>
          <w:sz w:val="24"/>
          <w:szCs w:val="24"/>
          <w:lang w:val="en-GB"/>
        </w:rPr>
        <w:t xml:space="preserve"> </w:t>
      </w:r>
      <w:r w:rsidR="00CB1C6D">
        <w:rPr>
          <w:rFonts w:ascii="Arial" w:eastAsiaTheme="minorHAnsi" w:hAnsi="Arial" w:cs="Arial"/>
          <w:b w:val="0"/>
          <w:color w:val="auto"/>
          <w:sz w:val="24"/>
          <w:szCs w:val="24"/>
          <w:lang w:val="en-GB"/>
        </w:rPr>
        <w:t>register is</w:t>
      </w:r>
      <w:r w:rsidR="007872D6" w:rsidRPr="00224EFC">
        <w:rPr>
          <w:rFonts w:ascii="Arial" w:eastAsiaTheme="minorHAnsi" w:hAnsi="Arial" w:cs="Arial"/>
          <w:b w:val="0"/>
          <w:color w:val="auto"/>
          <w:sz w:val="24"/>
          <w:szCs w:val="24"/>
          <w:lang w:val="en-GB"/>
        </w:rPr>
        <w:t xml:space="preserve"> reviewed annually by the health facilitation nurse from the learning disability team</w:t>
      </w:r>
      <w:r w:rsidR="003B75FE">
        <w:rPr>
          <w:rFonts w:ascii="Arial" w:eastAsiaTheme="minorHAnsi" w:hAnsi="Arial" w:cs="Arial"/>
          <w:b w:val="0"/>
          <w:color w:val="auto"/>
          <w:sz w:val="24"/>
          <w:szCs w:val="24"/>
          <w:lang w:val="en-GB"/>
        </w:rPr>
        <w:t xml:space="preserve"> and register validation is routinely subject to ongoing improvement.</w:t>
      </w:r>
      <w:r w:rsidR="00290104">
        <w:rPr>
          <w:rFonts w:ascii="Arial" w:eastAsiaTheme="minorHAnsi" w:hAnsi="Arial" w:cs="Arial"/>
          <w:b w:val="0"/>
          <w:color w:val="auto"/>
          <w:sz w:val="24"/>
          <w:szCs w:val="24"/>
          <w:lang w:val="en-GB"/>
        </w:rPr>
        <w:t xml:space="preserve"> In </w:t>
      </w:r>
      <w:r w:rsidR="007F0DF9">
        <w:rPr>
          <w:rFonts w:ascii="Arial" w:eastAsiaTheme="minorHAnsi" w:hAnsi="Arial" w:cs="Arial"/>
          <w:b w:val="0"/>
          <w:color w:val="auto"/>
          <w:sz w:val="24"/>
          <w:szCs w:val="24"/>
          <w:lang w:val="en-GB"/>
        </w:rPr>
        <w:t xml:space="preserve">addition, </w:t>
      </w:r>
      <w:r w:rsidR="008E6D64">
        <w:rPr>
          <w:rFonts w:ascii="Arial" w:eastAsiaTheme="minorHAnsi" w:hAnsi="Arial" w:cs="Arial"/>
          <w:b w:val="0"/>
          <w:color w:val="auto"/>
          <w:sz w:val="24"/>
          <w:szCs w:val="24"/>
          <w:lang w:val="en-GB"/>
        </w:rPr>
        <w:t xml:space="preserve">Dr </w:t>
      </w:r>
      <w:proofErr w:type="spellStart"/>
      <w:r w:rsidR="008E6D64">
        <w:rPr>
          <w:rFonts w:ascii="Arial" w:eastAsiaTheme="minorHAnsi" w:hAnsi="Arial" w:cs="Arial"/>
          <w:b w:val="0"/>
          <w:color w:val="auto"/>
          <w:sz w:val="24"/>
          <w:szCs w:val="24"/>
          <w:lang w:val="en-GB"/>
        </w:rPr>
        <w:t>Tillu</w:t>
      </w:r>
      <w:proofErr w:type="spellEnd"/>
      <w:r w:rsidR="007872D6" w:rsidRPr="00224EFC">
        <w:rPr>
          <w:rFonts w:ascii="Arial" w:eastAsiaTheme="minorHAnsi" w:hAnsi="Arial" w:cs="Arial"/>
          <w:b w:val="0"/>
          <w:color w:val="auto"/>
          <w:sz w:val="24"/>
          <w:szCs w:val="24"/>
          <w:lang w:val="en-GB"/>
        </w:rPr>
        <w:t xml:space="preserve"> was proactive </w:t>
      </w:r>
      <w:r w:rsidR="00EE7AAE">
        <w:rPr>
          <w:rFonts w:ascii="Arial" w:eastAsiaTheme="minorHAnsi" w:hAnsi="Arial" w:cs="Arial"/>
          <w:b w:val="0"/>
          <w:color w:val="auto"/>
          <w:sz w:val="24"/>
          <w:szCs w:val="24"/>
          <w:lang w:val="en-GB"/>
        </w:rPr>
        <w:t xml:space="preserve">this </w:t>
      </w:r>
      <w:r w:rsidR="00EE7AAE">
        <w:rPr>
          <w:rFonts w:ascii="Arial" w:eastAsiaTheme="minorHAnsi" w:hAnsi="Arial" w:cs="Arial"/>
          <w:b w:val="0"/>
          <w:color w:val="auto"/>
          <w:sz w:val="24"/>
          <w:szCs w:val="24"/>
          <w:lang w:val="en-GB"/>
        </w:rPr>
        <w:lastRenderedPageBreak/>
        <w:t xml:space="preserve">year </w:t>
      </w:r>
      <w:r w:rsidR="007872D6" w:rsidRPr="00224EFC">
        <w:rPr>
          <w:rFonts w:ascii="Arial" w:eastAsiaTheme="minorHAnsi" w:hAnsi="Arial" w:cs="Arial"/>
          <w:b w:val="0"/>
          <w:color w:val="auto"/>
          <w:sz w:val="24"/>
          <w:szCs w:val="24"/>
          <w:lang w:val="en-GB"/>
        </w:rPr>
        <w:t>in contacting the LD team to discuss patients who we</w:t>
      </w:r>
      <w:r w:rsidR="00EE7AAE">
        <w:rPr>
          <w:rFonts w:ascii="Arial" w:eastAsiaTheme="minorHAnsi" w:hAnsi="Arial" w:cs="Arial"/>
          <w:b w:val="0"/>
          <w:color w:val="auto"/>
          <w:sz w:val="24"/>
          <w:szCs w:val="24"/>
          <w:lang w:val="en-GB"/>
        </w:rPr>
        <w:t xml:space="preserve">re new to the surgery or who had been ‘case found’ on the practice register. </w:t>
      </w:r>
      <w:r w:rsidR="00FB4435">
        <w:rPr>
          <w:rFonts w:ascii="Arial" w:eastAsiaTheme="minorHAnsi" w:hAnsi="Arial" w:cs="Arial"/>
          <w:b w:val="0"/>
          <w:color w:val="auto"/>
          <w:sz w:val="24"/>
          <w:szCs w:val="24"/>
          <w:lang w:val="en-GB"/>
        </w:rPr>
        <w:t xml:space="preserve">Read codes for conditions that may indicate learning disability were reviewed by </w:t>
      </w:r>
      <w:r w:rsidR="00A151B4">
        <w:rPr>
          <w:rFonts w:ascii="Arial" w:eastAsiaTheme="minorHAnsi" w:hAnsi="Arial" w:cs="Arial"/>
          <w:b w:val="0"/>
          <w:color w:val="auto"/>
          <w:sz w:val="24"/>
          <w:szCs w:val="24"/>
          <w:lang w:val="en-GB"/>
        </w:rPr>
        <w:t>staff</w:t>
      </w:r>
      <w:r w:rsidR="00FB4435">
        <w:rPr>
          <w:rFonts w:ascii="Arial" w:eastAsiaTheme="minorHAnsi" w:hAnsi="Arial" w:cs="Arial"/>
          <w:b w:val="0"/>
          <w:color w:val="auto"/>
          <w:sz w:val="24"/>
          <w:szCs w:val="24"/>
          <w:lang w:val="en-GB"/>
        </w:rPr>
        <w:t>. Overall, there was clear evidence of improved prevalence on the practice register.</w:t>
      </w:r>
    </w:p>
    <w:p w14:paraId="1CB6B380" w14:textId="77777777" w:rsidR="00CB1C6D" w:rsidRPr="00224EFC" w:rsidRDefault="00CB1C6D" w:rsidP="00224EFC">
      <w:pPr>
        <w:autoSpaceDE w:val="0"/>
        <w:autoSpaceDN w:val="0"/>
        <w:adjustRightInd w:val="0"/>
        <w:spacing w:after="62" w:line="480" w:lineRule="auto"/>
        <w:jc w:val="both"/>
        <w:rPr>
          <w:rFonts w:ascii="Arial" w:eastAsiaTheme="minorHAnsi" w:hAnsi="Arial" w:cs="Arial"/>
          <w:b w:val="0"/>
          <w:color w:val="auto"/>
          <w:sz w:val="24"/>
          <w:szCs w:val="24"/>
          <w:lang w:val="en-GB"/>
        </w:rPr>
      </w:pPr>
    </w:p>
    <w:p w14:paraId="2810E814" w14:textId="77777777" w:rsidR="00FB4435" w:rsidRDefault="00FB4435" w:rsidP="00FB4435">
      <w:pPr>
        <w:autoSpaceDE w:val="0"/>
        <w:autoSpaceDN w:val="0"/>
        <w:adjustRightInd w:val="0"/>
        <w:spacing w:after="62" w:line="480" w:lineRule="auto"/>
        <w:jc w:val="both"/>
        <w:rPr>
          <w:rFonts w:ascii="Arial" w:hAnsi="Arial" w:cs="Arial"/>
          <w:color w:val="auto"/>
          <w:sz w:val="24"/>
          <w:szCs w:val="24"/>
        </w:rPr>
      </w:pPr>
      <w:r>
        <w:rPr>
          <w:rFonts w:ascii="Arial" w:eastAsiaTheme="minorHAnsi" w:hAnsi="Arial" w:cs="Arial"/>
          <w:color w:val="auto"/>
          <w:sz w:val="24"/>
          <w:szCs w:val="24"/>
          <w:lang w:val="en-GB"/>
        </w:rPr>
        <w:t>D</w:t>
      </w:r>
      <w:r w:rsidRPr="00DF63D3">
        <w:rPr>
          <w:rFonts w:ascii="Arial" w:eastAsiaTheme="minorHAnsi" w:hAnsi="Arial" w:cs="Arial"/>
          <w:color w:val="auto"/>
          <w:sz w:val="24"/>
          <w:szCs w:val="24"/>
          <w:lang w:val="en-GB"/>
        </w:rPr>
        <w:t>omain</w:t>
      </w:r>
      <w:r>
        <w:rPr>
          <w:rFonts w:ascii="Arial" w:eastAsiaTheme="minorHAnsi" w:hAnsi="Arial" w:cs="Arial"/>
          <w:color w:val="auto"/>
          <w:sz w:val="24"/>
          <w:szCs w:val="24"/>
          <w:lang w:val="en-GB"/>
        </w:rPr>
        <w:t xml:space="preserve"> 3</w:t>
      </w:r>
      <w:r w:rsidRPr="00DF63D3">
        <w:rPr>
          <w:rFonts w:ascii="Arial" w:eastAsiaTheme="minorHAnsi" w:hAnsi="Arial" w:cs="Arial"/>
          <w:color w:val="auto"/>
          <w:sz w:val="24"/>
          <w:szCs w:val="24"/>
          <w:lang w:val="en-GB"/>
        </w:rPr>
        <w:t xml:space="preserve">: </w:t>
      </w:r>
      <w:r w:rsidR="007E7D2A" w:rsidRPr="007E7D2A">
        <w:rPr>
          <w:rFonts w:ascii="Arial" w:hAnsi="Arial" w:cs="Arial"/>
          <w:color w:val="auto"/>
          <w:sz w:val="24"/>
          <w:szCs w:val="24"/>
        </w:rPr>
        <w:t>How well is the practice</w:t>
      </w:r>
      <w:r w:rsidRPr="007E7D2A">
        <w:rPr>
          <w:rFonts w:ascii="Arial" w:hAnsi="Arial" w:cs="Arial"/>
          <w:color w:val="auto"/>
          <w:sz w:val="24"/>
          <w:szCs w:val="24"/>
        </w:rPr>
        <w:t xml:space="preserve"> doing at arranging for people to attend for a health check? </w:t>
      </w:r>
    </w:p>
    <w:p w14:paraId="2BA4120C" w14:textId="77777777" w:rsidR="00F85240" w:rsidRDefault="00186ED0" w:rsidP="004F0322">
      <w:pPr>
        <w:autoSpaceDE w:val="0"/>
        <w:autoSpaceDN w:val="0"/>
        <w:adjustRightInd w:val="0"/>
        <w:spacing w:after="62" w:line="480" w:lineRule="auto"/>
        <w:jc w:val="both"/>
        <w:rPr>
          <w:rFonts w:ascii="Arial" w:hAnsi="Arial" w:cs="Arial"/>
          <w:b w:val="0"/>
          <w:color w:val="auto"/>
          <w:sz w:val="24"/>
          <w:szCs w:val="24"/>
        </w:rPr>
      </w:pPr>
      <w:r>
        <w:rPr>
          <w:rFonts w:ascii="Arial" w:hAnsi="Arial" w:cs="Arial"/>
          <w:b w:val="0"/>
          <w:color w:val="auto"/>
          <w:sz w:val="24"/>
          <w:szCs w:val="24"/>
        </w:rPr>
        <w:t xml:space="preserve">Initially </w:t>
      </w:r>
      <w:r w:rsidR="00A151B4">
        <w:rPr>
          <w:rFonts w:ascii="Arial" w:hAnsi="Arial" w:cs="Arial"/>
          <w:b w:val="0"/>
          <w:color w:val="auto"/>
          <w:sz w:val="24"/>
          <w:szCs w:val="24"/>
        </w:rPr>
        <w:t xml:space="preserve">patients or their </w:t>
      </w:r>
      <w:proofErr w:type="spellStart"/>
      <w:r w:rsidR="00A151B4">
        <w:rPr>
          <w:rFonts w:ascii="Arial" w:hAnsi="Arial" w:cs="Arial"/>
          <w:b w:val="0"/>
          <w:color w:val="auto"/>
          <w:sz w:val="24"/>
          <w:szCs w:val="24"/>
        </w:rPr>
        <w:t>carers</w:t>
      </w:r>
      <w:proofErr w:type="spellEnd"/>
      <w:r w:rsidR="00A151B4">
        <w:rPr>
          <w:rFonts w:ascii="Arial" w:hAnsi="Arial" w:cs="Arial"/>
          <w:b w:val="0"/>
          <w:color w:val="auto"/>
          <w:sz w:val="24"/>
          <w:szCs w:val="24"/>
        </w:rPr>
        <w:t xml:space="preserve"> are called</w:t>
      </w:r>
      <w:r>
        <w:rPr>
          <w:rFonts w:ascii="Arial" w:hAnsi="Arial" w:cs="Arial"/>
          <w:b w:val="0"/>
          <w:color w:val="auto"/>
          <w:sz w:val="24"/>
          <w:szCs w:val="24"/>
        </w:rPr>
        <w:t xml:space="preserve"> to arrange the health check, this is excellent as any reasonable adjustments can</w:t>
      </w:r>
      <w:r w:rsidR="001073BD">
        <w:rPr>
          <w:rFonts w:ascii="Arial" w:hAnsi="Arial" w:cs="Arial"/>
          <w:b w:val="0"/>
          <w:color w:val="auto"/>
          <w:sz w:val="24"/>
          <w:szCs w:val="24"/>
        </w:rPr>
        <w:t xml:space="preserve"> be made immediately.</w:t>
      </w:r>
      <w:r w:rsidR="001073BD" w:rsidRPr="001073BD">
        <w:rPr>
          <w:rFonts w:ascii="Arial" w:hAnsi="Arial" w:cs="Arial"/>
          <w:b w:val="0"/>
          <w:color w:val="auto"/>
          <w:sz w:val="24"/>
          <w:szCs w:val="24"/>
        </w:rPr>
        <w:t xml:space="preserve"> </w:t>
      </w:r>
      <w:r w:rsidR="001073BD">
        <w:rPr>
          <w:rFonts w:ascii="Arial" w:hAnsi="Arial" w:cs="Arial"/>
          <w:b w:val="0"/>
          <w:color w:val="auto"/>
          <w:sz w:val="24"/>
          <w:szCs w:val="24"/>
        </w:rPr>
        <w:t xml:space="preserve">In accordance with the </w:t>
      </w:r>
      <w:r w:rsidR="001073BD" w:rsidRPr="004F0322">
        <w:rPr>
          <w:rFonts w:asciiTheme="majorHAnsi" w:hAnsiTheme="majorHAnsi" w:cstheme="majorHAnsi"/>
          <w:b w:val="0"/>
          <w:color w:val="auto"/>
          <w:sz w:val="24"/>
          <w:szCs w:val="24"/>
        </w:rPr>
        <w:t>Accessible Information Standard</w:t>
      </w:r>
      <w:r w:rsidR="001073BD">
        <w:rPr>
          <w:rFonts w:asciiTheme="majorHAnsi" w:hAnsiTheme="majorHAnsi" w:cstheme="majorHAnsi"/>
          <w:b w:val="0"/>
          <w:color w:val="auto"/>
          <w:sz w:val="24"/>
          <w:szCs w:val="24"/>
        </w:rPr>
        <w:t>,</w:t>
      </w:r>
      <w:r>
        <w:rPr>
          <w:rFonts w:ascii="Arial" w:hAnsi="Arial" w:cs="Arial"/>
          <w:b w:val="0"/>
          <w:color w:val="auto"/>
          <w:sz w:val="24"/>
          <w:szCs w:val="24"/>
        </w:rPr>
        <w:t xml:space="preserve"> </w:t>
      </w:r>
      <w:r w:rsidR="001073BD">
        <w:rPr>
          <w:rFonts w:ascii="Arial" w:hAnsi="Arial" w:cs="Arial"/>
          <w:b w:val="0"/>
          <w:color w:val="auto"/>
          <w:sz w:val="24"/>
          <w:szCs w:val="24"/>
        </w:rPr>
        <w:t xml:space="preserve">an </w:t>
      </w:r>
      <w:r>
        <w:rPr>
          <w:rFonts w:ascii="Arial" w:hAnsi="Arial" w:cs="Arial"/>
          <w:b w:val="0"/>
          <w:color w:val="auto"/>
          <w:sz w:val="24"/>
          <w:szCs w:val="24"/>
        </w:rPr>
        <w:t>accessible invite letter is then</w:t>
      </w:r>
      <w:r w:rsidR="00F6393B" w:rsidRPr="004F0322">
        <w:rPr>
          <w:rFonts w:ascii="Arial" w:hAnsi="Arial" w:cs="Arial"/>
          <w:b w:val="0"/>
          <w:color w:val="auto"/>
          <w:sz w:val="24"/>
          <w:szCs w:val="24"/>
        </w:rPr>
        <w:t xml:space="preserve"> sent out to </w:t>
      </w:r>
      <w:r w:rsidR="004F0322" w:rsidRPr="004F0322">
        <w:rPr>
          <w:rFonts w:ascii="Arial" w:hAnsi="Arial" w:cs="Arial"/>
          <w:b w:val="0"/>
          <w:color w:val="auto"/>
          <w:sz w:val="24"/>
          <w:szCs w:val="24"/>
        </w:rPr>
        <w:t xml:space="preserve">all </w:t>
      </w:r>
      <w:r w:rsidR="00F6393B" w:rsidRPr="004F0322">
        <w:rPr>
          <w:rFonts w:ascii="Arial" w:hAnsi="Arial" w:cs="Arial"/>
          <w:b w:val="0"/>
          <w:color w:val="auto"/>
          <w:sz w:val="24"/>
          <w:szCs w:val="24"/>
        </w:rPr>
        <w:t>patients</w:t>
      </w:r>
      <w:r>
        <w:rPr>
          <w:rFonts w:ascii="Arial" w:hAnsi="Arial" w:cs="Arial"/>
          <w:b w:val="0"/>
          <w:color w:val="auto"/>
          <w:sz w:val="24"/>
          <w:szCs w:val="24"/>
        </w:rPr>
        <w:t xml:space="preserve"> confirming their appointment</w:t>
      </w:r>
      <w:r w:rsidR="004F0322" w:rsidRPr="004F0322">
        <w:rPr>
          <w:rFonts w:ascii="Arial" w:hAnsi="Arial" w:cs="Arial"/>
          <w:b w:val="0"/>
          <w:color w:val="auto"/>
          <w:sz w:val="24"/>
          <w:szCs w:val="24"/>
        </w:rPr>
        <w:t>.</w:t>
      </w:r>
      <w:r w:rsidR="001073BD">
        <w:rPr>
          <w:rFonts w:asciiTheme="majorHAnsi" w:hAnsiTheme="majorHAnsi" w:cstheme="majorHAnsi"/>
          <w:b w:val="0"/>
          <w:color w:val="auto"/>
          <w:sz w:val="24"/>
          <w:szCs w:val="24"/>
        </w:rPr>
        <w:t xml:space="preserve"> </w:t>
      </w:r>
      <w:r w:rsidR="004F0322">
        <w:rPr>
          <w:rFonts w:ascii="Arial" w:hAnsi="Arial" w:cs="Arial"/>
          <w:b w:val="0"/>
          <w:color w:val="auto"/>
          <w:sz w:val="24"/>
          <w:szCs w:val="24"/>
        </w:rPr>
        <w:t xml:space="preserve">Where challenges were identified, home visits were arranged. </w:t>
      </w:r>
      <w:r w:rsidR="00F55BED">
        <w:rPr>
          <w:rFonts w:ascii="Arial" w:hAnsi="Arial" w:cs="Arial"/>
          <w:b w:val="0"/>
          <w:color w:val="auto"/>
          <w:sz w:val="24"/>
          <w:szCs w:val="24"/>
        </w:rPr>
        <w:t>A phone call was made the day before the health check to remind patients of their appointment and a</w:t>
      </w:r>
      <w:r w:rsidR="00451E08">
        <w:rPr>
          <w:rFonts w:ascii="Arial" w:hAnsi="Arial" w:cs="Arial"/>
          <w:b w:val="0"/>
          <w:color w:val="auto"/>
          <w:sz w:val="24"/>
          <w:szCs w:val="24"/>
        </w:rPr>
        <w:t xml:space="preserve">n explanation was also provided to patients outlining the purpose of the checks. </w:t>
      </w:r>
      <w:r w:rsidR="00A151B4">
        <w:rPr>
          <w:rFonts w:ascii="Arial" w:hAnsi="Arial" w:cs="Arial"/>
          <w:b w:val="0"/>
          <w:color w:val="auto"/>
          <w:sz w:val="24"/>
          <w:szCs w:val="24"/>
        </w:rPr>
        <w:t>Only one DNA was</w:t>
      </w:r>
      <w:r w:rsidR="001073BD">
        <w:rPr>
          <w:rFonts w:ascii="Arial" w:hAnsi="Arial" w:cs="Arial"/>
          <w:b w:val="0"/>
          <w:color w:val="auto"/>
          <w:sz w:val="24"/>
          <w:szCs w:val="24"/>
        </w:rPr>
        <w:t xml:space="preserve"> </w:t>
      </w:r>
      <w:proofErr w:type="gramStart"/>
      <w:r w:rsidR="001073BD">
        <w:rPr>
          <w:rFonts w:ascii="Arial" w:hAnsi="Arial" w:cs="Arial"/>
          <w:b w:val="0"/>
          <w:color w:val="auto"/>
          <w:sz w:val="24"/>
          <w:szCs w:val="24"/>
        </w:rPr>
        <w:t>experienced</w:t>
      </w:r>
      <w:proofErr w:type="gramEnd"/>
      <w:r w:rsidR="001073BD">
        <w:rPr>
          <w:rFonts w:ascii="Arial" w:hAnsi="Arial" w:cs="Arial"/>
          <w:b w:val="0"/>
          <w:color w:val="auto"/>
          <w:sz w:val="24"/>
          <w:szCs w:val="24"/>
        </w:rPr>
        <w:t xml:space="preserve"> and</w:t>
      </w:r>
      <w:r w:rsidR="00A151B4">
        <w:rPr>
          <w:rFonts w:ascii="Arial" w:hAnsi="Arial" w:cs="Arial"/>
          <w:b w:val="0"/>
          <w:color w:val="auto"/>
          <w:sz w:val="24"/>
          <w:szCs w:val="24"/>
        </w:rPr>
        <w:t xml:space="preserve"> the learning disability nurse has agreed to complete a joint health check, if family </w:t>
      </w:r>
      <w:proofErr w:type="gramStart"/>
      <w:r w:rsidR="00A151B4">
        <w:rPr>
          <w:rFonts w:ascii="Arial" w:hAnsi="Arial" w:cs="Arial"/>
          <w:b w:val="0"/>
          <w:color w:val="auto"/>
          <w:sz w:val="24"/>
          <w:szCs w:val="24"/>
        </w:rPr>
        <w:t>allow</w:t>
      </w:r>
      <w:proofErr w:type="gramEnd"/>
      <w:r w:rsidR="00A151B4">
        <w:rPr>
          <w:rFonts w:ascii="Arial" w:hAnsi="Arial" w:cs="Arial"/>
          <w:b w:val="0"/>
          <w:color w:val="auto"/>
          <w:sz w:val="24"/>
          <w:szCs w:val="24"/>
        </w:rPr>
        <w:t xml:space="preserve"> it</w:t>
      </w:r>
      <w:r w:rsidR="001073BD">
        <w:rPr>
          <w:rFonts w:ascii="Arial" w:hAnsi="Arial" w:cs="Arial"/>
          <w:b w:val="0"/>
          <w:color w:val="auto"/>
          <w:sz w:val="24"/>
          <w:szCs w:val="24"/>
        </w:rPr>
        <w:t>.</w:t>
      </w:r>
      <w:r w:rsidR="007C3365">
        <w:rPr>
          <w:rFonts w:ascii="Arial" w:hAnsi="Arial" w:cs="Arial"/>
          <w:b w:val="0"/>
          <w:color w:val="auto"/>
          <w:sz w:val="24"/>
          <w:szCs w:val="24"/>
        </w:rPr>
        <w:t xml:space="preserve"> </w:t>
      </w:r>
      <w:r w:rsidR="008E6D64">
        <w:rPr>
          <w:rFonts w:ascii="Arial" w:hAnsi="Arial" w:cs="Arial"/>
          <w:b w:val="0"/>
          <w:color w:val="auto"/>
          <w:sz w:val="24"/>
          <w:szCs w:val="24"/>
        </w:rPr>
        <w:t xml:space="preserve">Dr </w:t>
      </w:r>
      <w:proofErr w:type="spellStart"/>
      <w:r w:rsidR="008E6D64">
        <w:rPr>
          <w:rFonts w:ascii="Arial" w:hAnsi="Arial" w:cs="Arial"/>
          <w:b w:val="0"/>
          <w:color w:val="auto"/>
          <w:sz w:val="24"/>
          <w:szCs w:val="24"/>
        </w:rPr>
        <w:t>Tillu</w:t>
      </w:r>
      <w:proofErr w:type="spellEnd"/>
      <w:r w:rsidR="00A151B4">
        <w:rPr>
          <w:rFonts w:ascii="Arial" w:hAnsi="Arial" w:cs="Arial"/>
          <w:b w:val="0"/>
          <w:color w:val="auto"/>
          <w:sz w:val="24"/>
          <w:szCs w:val="24"/>
        </w:rPr>
        <w:t xml:space="preserve"> has been monitoring the situation and has no safeguarding concerns and continues to liaise and encourage the patient to attend for their health check. </w:t>
      </w:r>
      <w:r w:rsidR="00451E08">
        <w:rPr>
          <w:rFonts w:ascii="Arial" w:hAnsi="Arial" w:cs="Arial"/>
          <w:b w:val="0"/>
          <w:color w:val="auto"/>
          <w:sz w:val="24"/>
          <w:szCs w:val="24"/>
        </w:rPr>
        <w:t xml:space="preserve">Covid 19 risk assessments were carried out with each patient prior to their appointments. </w:t>
      </w:r>
    </w:p>
    <w:p w14:paraId="50551479" w14:textId="77777777" w:rsidR="00641CD5" w:rsidRDefault="00641CD5" w:rsidP="004F0322">
      <w:pPr>
        <w:autoSpaceDE w:val="0"/>
        <w:autoSpaceDN w:val="0"/>
        <w:adjustRightInd w:val="0"/>
        <w:spacing w:after="62" w:line="480" w:lineRule="auto"/>
        <w:jc w:val="both"/>
        <w:rPr>
          <w:rFonts w:ascii="Arial" w:eastAsiaTheme="minorHAnsi" w:hAnsi="Arial" w:cs="Arial"/>
          <w:b w:val="0"/>
          <w:color w:val="000000"/>
          <w:sz w:val="24"/>
          <w:szCs w:val="24"/>
          <w:lang w:val="en-GB"/>
        </w:rPr>
      </w:pPr>
    </w:p>
    <w:p w14:paraId="6AFF560C" w14:textId="77777777" w:rsidR="007C3A6F" w:rsidRPr="00F55BED" w:rsidRDefault="00F55BED" w:rsidP="003B078D">
      <w:pPr>
        <w:autoSpaceDE w:val="0"/>
        <w:autoSpaceDN w:val="0"/>
        <w:adjustRightInd w:val="0"/>
        <w:spacing w:after="62" w:line="480" w:lineRule="auto"/>
        <w:rPr>
          <w:rFonts w:ascii="Arial" w:eastAsiaTheme="minorHAnsi" w:hAnsi="Arial" w:cs="Arial"/>
          <w:b w:val="0"/>
          <w:color w:val="auto"/>
          <w:sz w:val="24"/>
          <w:szCs w:val="24"/>
          <w:lang w:val="en-GB"/>
        </w:rPr>
      </w:pPr>
      <w:r w:rsidRPr="00F55BED">
        <w:rPr>
          <w:rFonts w:ascii="Arial" w:hAnsi="Arial" w:cs="Arial"/>
          <w:color w:val="auto"/>
          <w:sz w:val="24"/>
          <w:szCs w:val="24"/>
        </w:rPr>
        <w:t xml:space="preserve">Domain 4. How well did the practice do at putting reasonable adjustments in place to </w:t>
      </w:r>
      <w:proofErr w:type="spellStart"/>
      <w:r w:rsidRPr="00F55BED">
        <w:rPr>
          <w:rFonts w:ascii="Arial" w:hAnsi="Arial" w:cs="Arial"/>
          <w:color w:val="auto"/>
          <w:sz w:val="24"/>
          <w:szCs w:val="24"/>
        </w:rPr>
        <w:t>maximise</w:t>
      </w:r>
      <w:proofErr w:type="spellEnd"/>
      <w:r w:rsidRPr="00F55BED">
        <w:rPr>
          <w:rFonts w:ascii="Arial" w:hAnsi="Arial" w:cs="Arial"/>
          <w:color w:val="auto"/>
          <w:sz w:val="24"/>
          <w:szCs w:val="24"/>
        </w:rPr>
        <w:t xml:space="preserve"> the effectiveness of annual health checks?</w:t>
      </w:r>
    </w:p>
    <w:p w14:paraId="6095005F" w14:textId="77777777" w:rsidR="003B078D" w:rsidRPr="00020068" w:rsidRDefault="004F71E3" w:rsidP="00713793">
      <w:pPr>
        <w:shd w:val="clear" w:color="auto" w:fill="FFFFFF"/>
        <w:spacing w:line="480" w:lineRule="auto"/>
        <w:rPr>
          <w:rFonts w:ascii="Arial" w:eastAsiaTheme="minorHAnsi" w:hAnsi="Arial" w:cs="Arial"/>
          <w:b w:val="0"/>
          <w:color w:val="auto"/>
          <w:sz w:val="24"/>
          <w:szCs w:val="24"/>
          <w:lang w:val="en-GB"/>
        </w:rPr>
      </w:pPr>
      <w:r>
        <w:rPr>
          <w:rFonts w:ascii="Arial" w:eastAsiaTheme="minorHAnsi" w:hAnsi="Arial" w:cs="Arial"/>
          <w:b w:val="0"/>
          <w:color w:val="auto"/>
          <w:sz w:val="24"/>
          <w:szCs w:val="24"/>
          <w:lang w:val="en-GB"/>
        </w:rPr>
        <w:t xml:space="preserve">There was clear evidence </w:t>
      </w:r>
      <w:r w:rsidR="00CB1C6D">
        <w:rPr>
          <w:rFonts w:ascii="Arial" w:hAnsi="Arial" w:cs="Arial"/>
          <w:b w:val="0"/>
          <w:color w:val="auto"/>
          <w:sz w:val="24"/>
          <w:szCs w:val="24"/>
        </w:rPr>
        <w:t xml:space="preserve">made by </w:t>
      </w:r>
      <w:r w:rsidR="00BF3738">
        <w:rPr>
          <w:rFonts w:ascii="Arial" w:hAnsi="Arial" w:cs="Arial"/>
          <w:b w:val="0"/>
          <w:color w:val="auto"/>
          <w:sz w:val="24"/>
          <w:szCs w:val="24"/>
        </w:rPr>
        <w:t>the</w:t>
      </w:r>
      <w:r w:rsidR="00CB1C6D">
        <w:rPr>
          <w:rFonts w:ascii="Arial" w:hAnsi="Arial" w:cs="Arial"/>
          <w:b w:val="0"/>
          <w:color w:val="auto"/>
          <w:sz w:val="24"/>
          <w:szCs w:val="24"/>
        </w:rPr>
        <w:t xml:space="preserve"> surgery</w:t>
      </w:r>
      <w:r w:rsidR="00F55BED" w:rsidRPr="00020068">
        <w:rPr>
          <w:rFonts w:ascii="Arial" w:hAnsi="Arial" w:cs="Arial"/>
          <w:b w:val="0"/>
          <w:color w:val="auto"/>
          <w:sz w:val="24"/>
          <w:szCs w:val="24"/>
        </w:rPr>
        <w:t xml:space="preserve"> in terms of their approach and provision of the health checks</w:t>
      </w:r>
      <w:r w:rsidR="00020068">
        <w:rPr>
          <w:rFonts w:ascii="Arial" w:hAnsi="Arial" w:cs="Arial"/>
          <w:b w:val="0"/>
          <w:color w:val="auto"/>
          <w:sz w:val="24"/>
          <w:szCs w:val="24"/>
        </w:rPr>
        <w:t xml:space="preserve"> </w:t>
      </w:r>
      <w:r w:rsidR="00F55BED" w:rsidRPr="00020068">
        <w:rPr>
          <w:rFonts w:ascii="Arial" w:hAnsi="Arial" w:cs="Arial"/>
          <w:b w:val="0"/>
          <w:color w:val="auto"/>
          <w:sz w:val="24"/>
          <w:szCs w:val="24"/>
        </w:rPr>
        <w:t xml:space="preserve">to ensure that </w:t>
      </w:r>
      <w:r w:rsidR="00020068" w:rsidRPr="00020068">
        <w:rPr>
          <w:rFonts w:ascii="Arial" w:hAnsi="Arial" w:cs="Arial"/>
          <w:b w:val="0"/>
          <w:color w:val="auto"/>
          <w:sz w:val="24"/>
          <w:szCs w:val="24"/>
        </w:rPr>
        <w:t xml:space="preserve">patients were able to </w:t>
      </w:r>
      <w:r w:rsidR="00F55BED" w:rsidRPr="00020068">
        <w:rPr>
          <w:rFonts w:ascii="Arial" w:hAnsi="Arial" w:cs="Arial"/>
          <w:b w:val="0"/>
          <w:color w:val="auto"/>
          <w:sz w:val="24"/>
          <w:szCs w:val="24"/>
        </w:rPr>
        <w:t xml:space="preserve">access the service in </w:t>
      </w:r>
      <w:r w:rsidR="00020068">
        <w:rPr>
          <w:rFonts w:ascii="Arial" w:hAnsi="Arial" w:cs="Arial"/>
          <w:b w:val="0"/>
          <w:color w:val="auto"/>
          <w:sz w:val="24"/>
          <w:szCs w:val="24"/>
        </w:rPr>
        <w:t xml:space="preserve">an equitable way.  </w:t>
      </w:r>
      <w:r w:rsidR="00713793">
        <w:rPr>
          <w:rFonts w:ascii="Arial" w:hAnsi="Arial" w:cs="Arial"/>
          <w:b w:val="0"/>
          <w:color w:val="auto"/>
          <w:sz w:val="24"/>
          <w:szCs w:val="24"/>
        </w:rPr>
        <w:t xml:space="preserve">As previously mentioned, </w:t>
      </w:r>
      <w:r>
        <w:rPr>
          <w:rFonts w:ascii="Arial" w:hAnsi="Arial" w:cs="Arial"/>
          <w:b w:val="0"/>
          <w:color w:val="auto"/>
          <w:sz w:val="24"/>
          <w:szCs w:val="24"/>
        </w:rPr>
        <w:t>staff</w:t>
      </w:r>
      <w:r w:rsidR="00713793">
        <w:rPr>
          <w:rFonts w:ascii="Arial" w:hAnsi="Arial" w:cs="Arial"/>
          <w:b w:val="0"/>
          <w:color w:val="auto"/>
          <w:sz w:val="24"/>
          <w:szCs w:val="24"/>
        </w:rPr>
        <w:t xml:space="preserve"> initially rang patients to book their appointments whereby any </w:t>
      </w:r>
      <w:r w:rsidR="00713793">
        <w:rPr>
          <w:rFonts w:ascii="Arial" w:hAnsi="Arial" w:cs="Arial"/>
          <w:b w:val="0"/>
          <w:color w:val="auto"/>
          <w:sz w:val="24"/>
          <w:szCs w:val="24"/>
        </w:rPr>
        <w:lastRenderedPageBreak/>
        <w:t xml:space="preserve">reasonable adjustments could be made immediately. </w:t>
      </w:r>
      <w:r w:rsidR="00020068">
        <w:rPr>
          <w:rFonts w:ascii="Arial" w:hAnsi="Arial" w:cs="Arial"/>
          <w:b w:val="0"/>
          <w:color w:val="auto"/>
          <w:sz w:val="24"/>
          <w:szCs w:val="24"/>
        </w:rPr>
        <w:t xml:space="preserve">Where this was not possible, home visits were carried out. </w:t>
      </w:r>
      <w:r w:rsidR="00020068" w:rsidRPr="00020068">
        <w:rPr>
          <w:rFonts w:ascii="Arial" w:hAnsi="Arial" w:cs="Arial"/>
          <w:b w:val="0"/>
          <w:color w:val="auto"/>
          <w:sz w:val="24"/>
          <w:szCs w:val="24"/>
        </w:rPr>
        <w:t>Appointments were offered at a time when the surgery was less busy than usual and ran to schedule</w:t>
      </w:r>
      <w:r w:rsidR="00020068">
        <w:rPr>
          <w:rFonts w:ascii="Arial" w:hAnsi="Arial" w:cs="Arial"/>
          <w:b w:val="0"/>
          <w:color w:val="auto"/>
          <w:sz w:val="24"/>
          <w:szCs w:val="24"/>
        </w:rPr>
        <w:t>,</w:t>
      </w:r>
      <w:r w:rsidR="00020068" w:rsidRPr="00020068">
        <w:rPr>
          <w:rFonts w:ascii="Arial" w:hAnsi="Arial" w:cs="Arial"/>
          <w:b w:val="0"/>
          <w:color w:val="auto"/>
          <w:sz w:val="24"/>
          <w:szCs w:val="24"/>
        </w:rPr>
        <w:t xml:space="preserve"> resulting in minimal waiting time. Appointments were extended where needed or conducted over </w:t>
      </w:r>
      <w:proofErr w:type="gramStart"/>
      <w:r w:rsidR="00020068" w:rsidRPr="00020068">
        <w:rPr>
          <w:rFonts w:ascii="Arial" w:hAnsi="Arial" w:cs="Arial"/>
          <w:b w:val="0"/>
          <w:color w:val="auto"/>
          <w:sz w:val="24"/>
          <w:szCs w:val="24"/>
        </w:rPr>
        <w:t>a number of</w:t>
      </w:r>
      <w:proofErr w:type="gramEnd"/>
      <w:r w:rsidR="00020068" w:rsidRPr="00020068">
        <w:rPr>
          <w:rFonts w:ascii="Arial" w:hAnsi="Arial" w:cs="Arial"/>
          <w:b w:val="0"/>
          <w:color w:val="auto"/>
          <w:sz w:val="24"/>
          <w:szCs w:val="24"/>
        </w:rPr>
        <w:t xml:space="preserve"> appointments</w:t>
      </w:r>
      <w:r>
        <w:rPr>
          <w:rFonts w:ascii="Arial" w:hAnsi="Arial" w:cs="Arial"/>
          <w:b w:val="0"/>
          <w:color w:val="auto"/>
          <w:sz w:val="24"/>
          <w:szCs w:val="24"/>
        </w:rPr>
        <w:t>.</w:t>
      </w:r>
      <w:r w:rsidR="00FF7B90">
        <w:rPr>
          <w:rFonts w:ascii="Arial" w:eastAsiaTheme="minorHAnsi" w:hAnsi="Arial" w:cs="Arial"/>
          <w:b w:val="0"/>
          <w:color w:val="auto"/>
          <w:sz w:val="24"/>
          <w:szCs w:val="24"/>
          <w:lang w:val="en-GB"/>
        </w:rPr>
        <w:t xml:space="preserve"> </w:t>
      </w:r>
      <w:r w:rsidR="00020068">
        <w:rPr>
          <w:rFonts w:ascii="Arial" w:eastAsiaTheme="minorHAnsi" w:hAnsi="Arial" w:cs="Arial"/>
          <w:b w:val="0"/>
          <w:color w:val="auto"/>
          <w:sz w:val="24"/>
          <w:szCs w:val="24"/>
          <w:lang w:val="en-GB"/>
        </w:rPr>
        <w:t>Clinical adju</w:t>
      </w:r>
      <w:r w:rsidR="006F11FB">
        <w:rPr>
          <w:rFonts w:ascii="Arial" w:eastAsiaTheme="minorHAnsi" w:hAnsi="Arial" w:cs="Arial"/>
          <w:b w:val="0"/>
          <w:color w:val="auto"/>
          <w:sz w:val="24"/>
          <w:szCs w:val="24"/>
          <w:lang w:val="en-GB"/>
        </w:rPr>
        <w:t xml:space="preserve">stments were made, for </w:t>
      </w:r>
      <w:proofErr w:type="gramStart"/>
      <w:r w:rsidR="006F11FB">
        <w:rPr>
          <w:rFonts w:ascii="Arial" w:eastAsiaTheme="minorHAnsi" w:hAnsi="Arial" w:cs="Arial"/>
          <w:b w:val="0"/>
          <w:color w:val="auto"/>
          <w:sz w:val="24"/>
          <w:szCs w:val="24"/>
          <w:lang w:val="en-GB"/>
        </w:rPr>
        <w:t>example;</w:t>
      </w:r>
      <w:proofErr w:type="gramEnd"/>
      <w:r w:rsidR="006F11FB">
        <w:rPr>
          <w:rFonts w:ascii="Arial" w:eastAsiaTheme="minorHAnsi" w:hAnsi="Arial" w:cs="Arial"/>
          <w:b w:val="0"/>
          <w:color w:val="auto"/>
          <w:sz w:val="24"/>
          <w:szCs w:val="24"/>
          <w:lang w:val="en-GB"/>
        </w:rPr>
        <w:t xml:space="preserve"> home visits to administer Covid-19 vaccinations.</w:t>
      </w:r>
      <w:r w:rsidR="00713793">
        <w:rPr>
          <w:rFonts w:ascii="Arial" w:eastAsiaTheme="minorHAnsi" w:hAnsi="Arial" w:cs="Arial"/>
          <w:b w:val="0"/>
          <w:color w:val="auto"/>
          <w:sz w:val="24"/>
          <w:szCs w:val="24"/>
          <w:lang w:val="en-GB"/>
        </w:rPr>
        <w:t xml:space="preserve"> </w:t>
      </w:r>
      <w:r w:rsidR="008875C9">
        <w:rPr>
          <w:rFonts w:ascii="Arial" w:eastAsiaTheme="minorHAnsi" w:hAnsi="Arial" w:cs="Arial"/>
          <w:b w:val="0"/>
          <w:color w:val="auto"/>
          <w:sz w:val="24"/>
          <w:szCs w:val="24"/>
          <w:lang w:val="en-GB"/>
        </w:rPr>
        <w:t xml:space="preserve">Dr </w:t>
      </w:r>
      <w:proofErr w:type="spellStart"/>
      <w:r w:rsidR="008875C9">
        <w:rPr>
          <w:rFonts w:ascii="Arial" w:eastAsiaTheme="minorHAnsi" w:hAnsi="Arial" w:cs="Arial"/>
          <w:b w:val="0"/>
          <w:color w:val="auto"/>
          <w:sz w:val="24"/>
          <w:szCs w:val="24"/>
          <w:lang w:val="en-GB"/>
        </w:rPr>
        <w:t>Tillu</w:t>
      </w:r>
      <w:proofErr w:type="spellEnd"/>
      <w:r>
        <w:rPr>
          <w:rFonts w:ascii="Arial" w:eastAsiaTheme="minorHAnsi" w:hAnsi="Arial" w:cs="Arial"/>
          <w:b w:val="0"/>
          <w:color w:val="auto"/>
          <w:sz w:val="24"/>
          <w:szCs w:val="24"/>
          <w:lang w:val="en-GB"/>
        </w:rPr>
        <w:t xml:space="preserve"> and the staff at </w:t>
      </w:r>
      <w:r w:rsidR="008875C9">
        <w:rPr>
          <w:rFonts w:ascii="Arial" w:eastAsiaTheme="minorHAnsi" w:hAnsi="Arial" w:cs="Arial"/>
          <w:b w:val="0"/>
          <w:color w:val="auto"/>
          <w:sz w:val="24"/>
          <w:szCs w:val="24"/>
          <w:lang w:val="en-GB"/>
        </w:rPr>
        <w:t>HMC</w:t>
      </w:r>
      <w:r>
        <w:rPr>
          <w:rFonts w:ascii="Arial" w:eastAsiaTheme="minorHAnsi" w:hAnsi="Arial" w:cs="Arial"/>
          <w:b w:val="0"/>
          <w:color w:val="auto"/>
          <w:sz w:val="24"/>
          <w:szCs w:val="24"/>
          <w:lang w:val="en-GB"/>
        </w:rPr>
        <w:t xml:space="preserve"> have</w:t>
      </w:r>
      <w:r w:rsidR="00713793">
        <w:rPr>
          <w:rFonts w:ascii="Arial" w:eastAsiaTheme="minorHAnsi" w:hAnsi="Arial" w:cs="Arial"/>
          <w:b w:val="0"/>
          <w:color w:val="auto"/>
          <w:sz w:val="24"/>
          <w:szCs w:val="24"/>
          <w:lang w:val="en-GB"/>
        </w:rPr>
        <w:t xml:space="preserve"> worked extremely hard to support this vulnerable group of people in achieving optimum health and </w:t>
      </w:r>
      <w:r>
        <w:rPr>
          <w:rFonts w:ascii="Arial" w:eastAsiaTheme="minorHAnsi" w:hAnsi="Arial" w:cs="Arial"/>
          <w:b w:val="0"/>
          <w:color w:val="auto"/>
          <w:sz w:val="24"/>
          <w:szCs w:val="24"/>
          <w:lang w:val="en-GB"/>
        </w:rPr>
        <w:t>their passion shines through. Staff always go</w:t>
      </w:r>
      <w:r w:rsidR="00713793">
        <w:rPr>
          <w:rFonts w:ascii="Arial" w:eastAsiaTheme="minorHAnsi" w:hAnsi="Arial" w:cs="Arial"/>
          <w:b w:val="0"/>
          <w:color w:val="auto"/>
          <w:sz w:val="24"/>
          <w:szCs w:val="24"/>
          <w:lang w:val="en-GB"/>
        </w:rPr>
        <w:t xml:space="preserve"> above and beyond for those with learning disabilities and </w:t>
      </w:r>
      <w:r w:rsidR="008875C9">
        <w:rPr>
          <w:rFonts w:ascii="Arial" w:eastAsiaTheme="minorHAnsi" w:hAnsi="Arial" w:cs="Arial"/>
          <w:b w:val="0"/>
          <w:color w:val="auto"/>
          <w:sz w:val="24"/>
          <w:szCs w:val="24"/>
          <w:lang w:val="en-GB"/>
        </w:rPr>
        <w:t xml:space="preserve">Dr </w:t>
      </w:r>
      <w:proofErr w:type="spellStart"/>
      <w:r w:rsidR="008875C9">
        <w:rPr>
          <w:rFonts w:ascii="Arial" w:eastAsiaTheme="minorHAnsi" w:hAnsi="Arial" w:cs="Arial"/>
          <w:b w:val="0"/>
          <w:color w:val="auto"/>
          <w:sz w:val="24"/>
          <w:szCs w:val="24"/>
          <w:lang w:val="en-GB"/>
        </w:rPr>
        <w:t>Tillu</w:t>
      </w:r>
      <w:proofErr w:type="spellEnd"/>
      <w:r>
        <w:rPr>
          <w:rFonts w:ascii="Arial" w:eastAsiaTheme="minorHAnsi" w:hAnsi="Arial" w:cs="Arial"/>
          <w:b w:val="0"/>
          <w:color w:val="auto"/>
          <w:sz w:val="24"/>
          <w:szCs w:val="24"/>
          <w:lang w:val="en-GB"/>
        </w:rPr>
        <w:t xml:space="preserve"> </w:t>
      </w:r>
      <w:r w:rsidR="00713793">
        <w:rPr>
          <w:rFonts w:ascii="Arial" w:eastAsiaTheme="minorHAnsi" w:hAnsi="Arial" w:cs="Arial"/>
          <w:b w:val="0"/>
          <w:color w:val="auto"/>
          <w:sz w:val="24"/>
          <w:szCs w:val="24"/>
          <w:lang w:val="en-GB"/>
        </w:rPr>
        <w:t xml:space="preserve">regularly liaises with the learning disability team. </w:t>
      </w:r>
    </w:p>
    <w:p w14:paraId="4F3C19A6" w14:textId="77777777" w:rsidR="003E4164" w:rsidRDefault="003E4164" w:rsidP="00287A93">
      <w:pPr>
        <w:autoSpaceDE w:val="0"/>
        <w:autoSpaceDN w:val="0"/>
        <w:adjustRightInd w:val="0"/>
        <w:spacing w:after="62" w:line="360" w:lineRule="auto"/>
        <w:rPr>
          <w:rFonts w:ascii="Arial" w:hAnsi="Arial" w:cs="Arial"/>
          <w:color w:val="auto"/>
          <w:sz w:val="24"/>
          <w:szCs w:val="24"/>
        </w:rPr>
      </w:pPr>
    </w:p>
    <w:p w14:paraId="4FB0C6AD" w14:textId="77777777" w:rsidR="00020068" w:rsidRDefault="003E4164" w:rsidP="00287A93">
      <w:pPr>
        <w:autoSpaceDE w:val="0"/>
        <w:autoSpaceDN w:val="0"/>
        <w:adjustRightInd w:val="0"/>
        <w:spacing w:after="62" w:line="360" w:lineRule="auto"/>
        <w:rPr>
          <w:rFonts w:ascii="Arial" w:hAnsi="Arial" w:cs="Arial"/>
          <w:color w:val="auto"/>
          <w:sz w:val="24"/>
          <w:szCs w:val="24"/>
        </w:rPr>
      </w:pPr>
      <w:r w:rsidRPr="003E4164">
        <w:rPr>
          <w:rFonts w:ascii="Arial" w:hAnsi="Arial" w:cs="Arial"/>
          <w:color w:val="auto"/>
          <w:sz w:val="24"/>
          <w:szCs w:val="24"/>
        </w:rPr>
        <w:t xml:space="preserve">5. How well </w:t>
      </w:r>
      <w:r>
        <w:rPr>
          <w:rFonts w:ascii="Arial" w:hAnsi="Arial" w:cs="Arial"/>
          <w:color w:val="auto"/>
          <w:sz w:val="24"/>
          <w:szCs w:val="24"/>
        </w:rPr>
        <w:t>is the practice</w:t>
      </w:r>
      <w:r w:rsidRPr="003E4164">
        <w:rPr>
          <w:rFonts w:ascii="Arial" w:hAnsi="Arial" w:cs="Arial"/>
          <w:color w:val="auto"/>
          <w:sz w:val="24"/>
          <w:szCs w:val="24"/>
        </w:rPr>
        <w:t xml:space="preserve"> doing at arranging for and supporting the uptake of follow-up actions?</w:t>
      </w:r>
    </w:p>
    <w:p w14:paraId="4BC2BEBA" w14:textId="77777777" w:rsidR="003E4164" w:rsidRDefault="003E4164" w:rsidP="00656C07">
      <w:pPr>
        <w:autoSpaceDE w:val="0"/>
        <w:autoSpaceDN w:val="0"/>
        <w:adjustRightInd w:val="0"/>
        <w:spacing w:after="62" w:line="480" w:lineRule="auto"/>
        <w:rPr>
          <w:rFonts w:ascii="Arial" w:hAnsi="Arial" w:cs="Arial"/>
          <w:b w:val="0"/>
          <w:color w:val="auto"/>
          <w:sz w:val="24"/>
          <w:szCs w:val="24"/>
        </w:rPr>
      </w:pPr>
      <w:r w:rsidRPr="003E4164">
        <w:rPr>
          <w:rFonts w:ascii="Arial" w:hAnsi="Arial" w:cs="Arial"/>
          <w:b w:val="0"/>
          <w:color w:val="auto"/>
          <w:sz w:val="24"/>
          <w:szCs w:val="24"/>
        </w:rPr>
        <w:t>The patients were provided with a</w:t>
      </w:r>
      <w:r w:rsidR="00D6085F">
        <w:rPr>
          <w:rFonts w:ascii="Arial" w:hAnsi="Arial" w:cs="Arial"/>
          <w:b w:val="0"/>
          <w:color w:val="auto"/>
          <w:sz w:val="24"/>
          <w:szCs w:val="24"/>
        </w:rPr>
        <w:t>n accessible health action plan which included all actions</w:t>
      </w:r>
      <w:r w:rsidRPr="003E4164">
        <w:rPr>
          <w:rFonts w:ascii="Arial" w:hAnsi="Arial" w:cs="Arial"/>
          <w:b w:val="0"/>
          <w:color w:val="auto"/>
          <w:sz w:val="24"/>
          <w:szCs w:val="24"/>
        </w:rPr>
        <w:t xml:space="preserve"> i</w:t>
      </w:r>
      <w:r w:rsidR="00BE0E5F">
        <w:rPr>
          <w:rFonts w:ascii="Arial" w:hAnsi="Arial" w:cs="Arial"/>
          <w:b w:val="0"/>
          <w:color w:val="auto"/>
          <w:sz w:val="24"/>
          <w:szCs w:val="24"/>
        </w:rPr>
        <w:t xml:space="preserve">dentified at their health </w:t>
      </w:r>
      <w:r w:rsidR="004B44E8">
        <w:rPr>
          <w:rFonts w:ascii="Arial" w:hAnsi="Arial" w:cs="Arial"/>
          <w:b w:val="0"/>
          <w:color w:val="auto"/>
          <w:sz w:val="24"/>
          <w:szCs w:val="24"/>
        </w:rPr>
        <w:t>check,</w:t>
      </w:r>
      <w:r w:rsidR="00D6085F">
        <w:rPr>
          <w:rFonts w:ascii="Arial" w:hAnsi="Arial" w:cs="Arial"/>
          <w:b w:val="0"/>
          <w:color w:val="auto"/>
          <w:sz w:val="24"/>
          <w:szCs w:val="24"/>
        </w:rPr>
        <w:t xml:space="preserve"> which</w:t>
      </w:r>
      <w:r w:rsidR="008467C9">
        <w:rPr>
          <w:rFonts w:ascii="Arial" w:hAnsi="Arial" w:cs="Arial"/>
          <w:b w:val="0"/>
          <w:color w:val="auto"/>
          <w:sz w:val="24"/>
          <w:szCs w:val="24"/>
        </w:rPr>
        <w:t xml:space="preserve"> </w:t>
      </w:r>
      <w:r w:rsidR="004B44E8">
        <w:rPr>
          <w:rFonts w:ascii="Arial" w:hAnsi="Arial" w:cs="Arial"/>
          <w:b w:val="0"/>
          <w:color w:val="auto"/>
          <w:sz w:val="24"/>
          <w:szCs w:val="24"/>
        </w:rPr>
        <w:t>was</w:t>
      </w:r>
      <w:r w:rsidR="008467C9">
        <w:rPr>
          <w:rFonts w:ascii="Arial" w:hAnsi="Arial" w:cs="Arial"/>
          <w:b w:val="0"/>
          <w:color w:val="auto"/>
          <w:sz w:val="24"/>
          <w:szCs w:val="24"/>
        </w:rPr>
        <w:t xml:space="preserve"> </w:t>
      </w:r>
      <w:r w:rsidR="00656C07">
        <w:rPr>
          <w:rFonts w:ascii="Arial" w:hAnsi="Arial" w:cs="Arial"/>
          <w:b w:val="0"/>
          <w:color w:val="auto"/>
          <w:sz w:val="24"/>
          <w:szCs w:val="24"/>
        </w:rPr>
        <w:t>recorded</w:t>
      </w:r>
      <w:r w:rsidR="00BE0E5F">
        <w:rPr>
          <w:rFonts w:ascii="Arial" w:hAnsi="Arial" w:cs="Arial"/>
          <w:b w:val="0"/>
          <w:color w:val="auto"/>
          <w:sz w:val="24"/>
          <w:szCs w:val="24"/>
        </w:rPr>
        <w:t xml:space="preserve"> </w:t>
      </w:r>
      <w:r w:rsidR="00656C07">
        <w:rPr>
          <w:rFonts w:ascii="Arial" w:hAnsi="Arial" w:cs="Arial"/>
          <w:b w:val="0"/>
          <w:color w:val="auto"/>
          <w:sz w:val="24"/>
          <w:szCs w:val="24"/>
        </w:rPr>
        <w:t xml:space="preserve">on </w:t>
      </w:r>
      <w:r w:rsidR="00D71C29">
        <w:rPr>
          <w:rFonts w:ascii="Arial" w:hAnsi="Arial" w:cs="Arial"/>
          <w:b w:val="0"/>
          <w:color w:val="auto"/>
          <w:sz w:val="24"/>
          <w:szCs w:val="24"/>
        </w:rPr>
        <w:t>their system</w:t>
      </w:r>
      <w:r w:rsidR="00BE0E5F">
        <w:rPr>
          <w:rFonts w:ascii="Arial" w:hAnsi="Arial" w:cs="Arial"/>
          <w:b w:val="0"/>
          <w:color w:val="auto"/>
          <w:sz w:val="24"/>
          <w:szCs w:val="24"/>
        </w:rPr>
        <w:t xml:space="preserve">. </w:t>
      </w:r>
      <w:r w:rsidR="00EB6F2E">
        <w:rPr>
          <w:rFonts w:ascii="Arial" w:hAnsi="Arial" w:cs="Arial"/>
          <w:b w:val="0"/>
          <w:color w:val="auto"/>
          <w:sz w:val="24"/>
          <w:szCs w:val="24"/>
        </w:rPr>
        <w:t xml:space="preserve">Referrals were made by </w:t>
      </w:r>
      <w:r w:rsidR="008875C9">
        <w:rPr>
          <w:rFonts w:ascii="Arial" w:hAnsi="Arial" w:cs="Arial"/>
          <w:b w:val="0"/>
          <w:color w:val="auto"/>
          <w:sz w:val="24"/>
          <w:szCs w:val="24"/>
        </w:rPr>
        <w:t>HMC</w:t>
      </w:r>
      <w:r>
        <w:rPr>
          <w:rFonts w:ascii="Arial" w:hAnsi="Arial" w:cs="Arial"/>
          <w:b w:val="0"/>
          <w:color w:val="auto"/>
          <w:sz w:val="24"/>
          <w:szCs w:val="24"/>
        </w:rPr>
        <w:t xml:space="preserve"> to the specialist learning disability team </w:t>
      </w:r>
      <w:r w:rsidR="00EB6F2E">
        <w:rPr>
          <w:rFonts w:ascii="Arial" w:hAnsi="Arial" w:cs="Arial"/>
          <w:b w:val="0"/>
          <w:color w:val="auto"/>
          <w:sz w:val="24"/>
          <w:szCs w:val="24"/>
        </w:rPr>
        <w:t xml:space="preserve">where indicated and </w:t>
      </w:r>
      <w:r w:rsidR="00D71C29">
        <w:rPr>
          <w:rFonts w:ascii="Arial" w:hAnsi="Arial" w:cs="Arial"/>
          <w:b w:val="0"/>
          <w:color w:val="auto"/>
          <w:sz w:val="24"/>
          <w:szCs w:val="24"/>
        </w:rPr>
        <w:t>staff</w:t>
      </w:r>
      <w:r>
        <w:rPr>
          <w:rFonts w:ascii="Arial" w:hAnsi="Arial" w:cs="Arial"/>
          <w:b w:val="0"/>
          <w:color w:val="auto"/>
          <w:sz w:val="24"/>
          <w:szCs w:val="24"/>
        </w:rPr>
        <w:t xml:space="preserve"> </w:t>
      </w:r>
      <w:r w:rsidR="008467C9">
        <w:rPr>
          <w:rFonts w:ascii="Arial" w:hAnsi="Arial" w:cs="Arial"/>
          <w:b w:val="0"/>
          <w:color w:val="auto"/>
          <w:sz w:val="24"/>
          <w:szCs w:val="24"/>
        </w:rPr>
        <w:t xml:space="preserve">liaised with the Local </w:t>
      </w:r>
      <w:r w:rsidR="00D6085F">
        <w:rPr>
          <w:rFonts w:ascii="Arial" w:hAnsi="Arial" w:cs="Arial"/>
          <w:b w:val="0"/>
          <w:color w:val="auto"/>
          <w:sz w:val="24"/>
          <w:szCs w:val="24"/>
        </w:rPr>
        <w:t>Authority and Social Services</w:t>
      </w:r>
      <w:r w:rsidR="008467C9">
        <w:rPr>
          <w:rFonts w:ascii="Arial" w:hAnsi="Arial" w:cs="Arial"/>
          <w:b w:val="0"/>
          <w:color w:val="auto"/>
          <w:sz w:val="24"/>
          <w:szCs w:val="24"/>
        </w:rPr>
        <w:t xml:space="preserve"> to ensure that all identified social care issues were addressed. </w:t>
      </w:r>
      <w:r w:rsidR="00752511">
        <w:rPr>
          <w:rFonts w:ascii="Arial" w:hAnsi="Arial" w:cs="Arial"/>
          <w:b w:val="0"/>
          <w:color w:val="auto"/>
          <w:sz w:val="24"/>
          <w:szCs w:val="24"/>
        </w:rPr>
        <w:t xml:space="preserve">Follow up appointments with GP and referrals to hospital or other primary care teams were evident. </w:t>
      </w:r>
      <w:r w:rsidR="00656C07" w:rsidRPr="00656C07">
        <w:rPr>
          <w:rFonts w:ascii="Arial" w:hAnsi="Arial" w:cs="Arial"/>
          <w:b w:val="0"/>
          <w:color w:val="auto"/>
          <w:sz w:val="24"/>
          <w:szCs w:val="24"/>
        </w:rPr>
        <w:t>Additi</w:t>
      </w:r>
      <w:r w:rsidR="00EB6F2E">
        <w:rPr>
          <w:rFonts w:ascii="Arial" w:hAnsi="Arial" w:cs="Arial"/>
          <w:b w:val="0"/>
          <w:color w:val="auto"/>
          <w:sz w:val="24"/>
          <w:szCs w:val="24"/>
        </w:rPr>
        <w:t xml:space="preserve">onal steps were taken by </w:t>
      </w:r>
      <w:r w:rsidR="00D71C29">
        <w:rPr>
          <w:rFonts w:ascii="Arial" w:hAnsi="Arial" w:cs="Arial"/>
          <w:b w:val="0"/>
          <w:color w:val="auto"/>
          <w:sz w:val="24"/>
          <w:szCs w:val="24"/>
        </w:rPr>
        <w:t>staff</w:t>
      </w:r>
      <w:r w:rsidR="00656C07" w:rsidRPr="00656C07">
        <w:rPr>
          <w:rFonts w:ascii="Arial" w:hAnsi="Arial" w:cs="Arial"/>
          <w:b w:val="0"/>
          <w:color w:val="auto"/>
          <w:sz w:val="24"/>
          <w:szCs w:val="24"/>
        </w:rPr>
        <w:t xml:space="preserve"> to ensure that follow-up actions were </w:t>
      </w:r>
      <w:proofErr w:type="gramStart"/>
      <w:r w:rsidR="00656C07" w:rsidRPr="00656C07">
        <w:rPr>
          <w:rFonts w:ascii="Arial" w:hAnsi="Arial" w:cs="Arial"/>
          <w:b w:val="0"/>
          <w:color w:val="auto"/>
          <w:sz w:val="24"/>
          <w:szCs w:val="24"/>
        </w:rPr>
        <w:t>undertaken</w:t>
      </w:r>
      <w:proofErr w:type="gramEnd"/>
      <w:r w:rsidR="00752511">
        <w:rPr>
          <w:rFonts w:ascii="Arial" w:hAnsi="Arial" w:cs="Arial"/>
          <w:b w:val="0"/>
          <w:color w:val="auto"/>
          <w:sz w:val="24"/>
          <w:szCs w:val="24"/>
        </w:rPr>
        <w:t xml:space="preserve"> and the necessary support was in place</w:t>
      </w:r>
      <w:r w:rsidR="00EB6F2E">
        <w:rPr>
          <w:rFonts w:ascii="Arial" w:hAnsi="Arial" w:cs="Arial"/>
          <w:b w:val="0"/>
          <w:color w:val="auto"/>
          <w:sz w:val="24"/>
          <w:szCs w:val="24"/>
        </w:rPr>
        <w:t>.</w:t>
      </w:r>
      <w:r w:rsidR="003A7745">
        <w:rPr>
          <w:rFonts w:ascii="Arial" w:hAnsi="Arial" w:cs="Arial"/>
          <w:b w:val="0"/>
          <w:color w:val="auto"/>
          <w:sz w:val="24"/>
          <w:szCs w:val="24"/>
        </w:rPr>
        <w:t xml:space="preserve"> </w:t>
      </w:r>
      <w:r w:rsidR="00752511">
        <w:rPr>
          <w:rFonts w:ascii="Arial" w:hAnsi="Arial" w:cs="Arial"/>
          <w:b w:val="0"/>
          <w:color w:val="auto"/>
          <w:sz w:val="24"/>
          <w:szCs w:val="24"/>
        </w:rPr>
        <w:t>I</w:t>
      </w:r>
      <w:r w:rsidR="00656C07" w:rsidRPr="00656C07">
        <w:rPr>
          <w:rFonts w:ascii="Arial" w:hAnsi="Arial" w:cs="Arial"/>
          <w:b w:val="0"/>
          <w:color w:val="auto"/>
          <w:sz w:val="24"/>
          <w:szCs w:val="24"/>
        </w:rPr>
        <w:t xml:space="preserve">nformation was provided </w:t>
      </w:r>
      <w:r w:rsidR="003A7745">
        <w:rPr>
          <w:rFonts w:ascii="Arial" w:hAnsi="Arial" w:cs="Arial"/>
          <w:b w:val="0"/>
          <w:color w:val="auto"/>
          <w:sz w:val="24"/>
          <w:szCs w:val="24"/>
        </w:rPr>
        <w:t xml:space="preserve">to patients </w:t>
      </w:r>
      <w:r w:rsidR="00656C07" w:rsidRPr="00656C07">
        <w:rPr>
          <w:rFonts w:ascii="Arial" w:hAnsi="Arial" w:cs="Arial"/>
          <w:b w:val="0"/>
          <w:color w:val="auto"/>
          <w:sz w:val="24"/>
          <w:szCs w:val="24"/>
        </w:rPr>
        <w:t>in accessible formats about conditions and treatments</w:t>
      </w:r>
      <w:r w:rsidR="003A7745">
        <w:rPr>
          <w:rFonts w:ascii="Arial" w:hAnsi="Arial" w:cs="Arial"/>
          <w:b w:val="0"/>
          <w:color w:val="auto"/>
          <w:sz w:val="24"/>
          <w:szCs w:val="24"/>
        </w:rPr>
        <w:t>.</w:t>
      </w:r>
      <w:r w:rsidR="00EB6F2E">
        <w:rPr>
          <w:rFonts w:ascii="Arial" w:hAnsi="Arial" w:cs="Arial"/>
          <w:b w:val="0"/>
          <w:color w:val="auto"/>
          <w:sz w:val="24"/>
          <w:szCs w:val="24"/>
        </w:rPr>
        <w:t xml:space="preserve"> </w:t>
      </w:r>
    </w:p>
    <w:p w14:paraId="091BC449" w14:textId="77777777" w:rsidR="008875C9" w:rsidRDefault="008875C9" w:rsidP="00656C07">
      <w:pPr>
        <w:autoSpaceDE w:val="0"/>
        <w:autoSpaceDN w:val="0"/>
        <w:adjustRightInd w:val="0"/>
        <w:spacing w:after="62" w:line="480" w:lineRule="auto"/>
        <w:rPr>
          <w:rFonts w:ascii="Arial" w:hAnsi="Arial" w:cs="Arial"/>
          <w:b w:val="0"/>
          <w:color w:val="auto"/>
          <w:sz w:val="24"/>
          <w:szCs w:val="24"/>
        </w:rPr>
      </w:pPr>
    </w:p>
    <w:p w14:paraId="0945C86A" w14:textId="77777777" w:rsidR="00102837" w:rsidRDefault="00102837" w:rsidP="00287A93">
      <w:pPr>
        <w:autoSpaceDE w:val="0"/>
        <w:autoSpaceDN w:val="0"/>
        <w:adjustRightInd w:val="0"/>
        <w:spacing w:after="62" w:line="360" w:lineRule="auto"/>
        <w:rPr>
          <w:rFonts w:ascii="Arial" w:hAnsi="Arial" w:cs="Arial"/>
          <w:color w:val="auto"/>
          <w:sz w:val="24"/>
          <w:szCs w:val="24"/>
        </w:rPr>
      </w:pPr>
      <w:r>
        <w:rPr>
          <w:rFonts w:ascii="Arial" w:hAnsi="Arial" w:cs="Arial"/>
          <w:color w:val="auto"/>
          <w:sz w:val="24"/>
          <w:szCs w:val="24"/>
        </w:rPr>
        <w:t xml:space="preserve">6. </w:t>
      </w:r>
      <w:r w:rsidRPr="003E4164">
        <w:rPr>
          <w:rFonts w:ascii="Arial" w:hAnsi="Arial" w:cs="Arial"/>
          <w:color w:val="auto"/>
          <w:sz w:val="24"/>
          <w:szCs w:val="24"/>
        </w:rPr>
        <w:t xml:space="preserve">How </w:t>
      </w:r>
      <w:r>
        <w:rPr>
          <w:rFonts w:ascii="Arial" w:hAnsi="Arial" w:cs="Arial"/>
          <w:color w:val="auto"/>
          <w:sz w:val="24"/>
          <w:szCs w:val="24"/>
        </w:rPr>
        <w:t>well are we doing at improving our practices?</w:t>
      </w:r>
    </w:p>
    <w:p w14:paraId="55263E35" w14:textId="77777777" w:rsidR="007C3365" w:rsidRDefault="008875C9" w:rsidP="006045DD">
      <w:pPr>
        <w:autoSpaceDE w:val="0"/>
        <w:autoSpaceDN w:val="0"/>
        <w:adjustRightInd w:val="0"/>
        <w:spacing w:after="62" w:line="480" w:lineRule="auto"/>
        <w:rPr>
          <w:rFonts w:ascii="Arial" w:hAnsi="Arial" w:cs="Arial"/>
          <w:b w:val="0"/>
          <w:color w:val="auto"/>
          <w:sz w:val="24"/>
          <w:szCs w:val="24"/>
        </w:rPr>
      </w:pPr>
      <w:r>
        <w:rPr>
          <w:rFonts w:ascii="Arial" w:hAnsi="Arial" w:cs="Arial"/>
          <w:b w:val="0"/>
          <w:color w:val="auto"/>
          <w:sz w:val="24"/>
          <w:szCs w:val="24"/>
        </w:rPr>
        <w:t>L</w:t>
      </w:r>
      <w:r w:rsidR="00D71C29">
        <w:rPr>
          <w:rFonts w:ascii="Arial" w:hAnsi="Arial" w:cs="Arial"/>
          <w:b w:val="0"/>
          <w:color w:val="auto"/>
          <w:sz w:val="24"/>
          <w:szCs w:val="24"/>
        </w:rPr>
        <w:t>earning disability</w:t>
      </w:r>
      <w:r w:rsidR="00EB6F2E">
        <w:rPr>
          <w:rFonts w:ascii="Arial" w:hAnsi="Arial" w:cs="Arial"/>
          <w:b w:val="0"/>
          <w:color w:val="auto"/>
          <w:sz w:val="24"/>
          <w:szCs w:val="24"/>
        </w:rPr>
        <w:t xml:space="preserve"> folder</w:t>
      </w:r>
      <w:r>
        <w:rPr>
          <w:rFonts w:ascii="Arial" w:hAnsi="Arial" w:cs="Arial"/>
          <w:b w:val="0"/>
          <w:color w:val="auto"/>
          <w:sz w:val="24"/>
          <w:szCs w:val="24"/>
        </w:rPr>
        <w:t>s have been developed and are</w:t>
      </w:r>
      <w:r w:rsidR="00EB6F2E">
        <w:rPr>
          <w:rFonts w:ascii="Arial" w:hAnsi="Arial" w:cs="Arial"/>
          <w:b w:val="0"/>
          <w:color w:val="auto"/>
          <w:sz w:val="24"/>
          <w:szCs w:val="24"/>
        </w:rPr>
        <w:t xml:space="preserve"> maintained by </w:t>
      </w:r>
      <w:r>
        <w:rPr>
          <w:rFonts w:ascii="Arial" w:hAnsi="Arial" w:cs="Arial"/>
          <w:b w:val="0"/>
          <w:color w:val="auto"/>
          <w:sz w:val="24"/>
          <w:szCs w:val="24"/>
        </w:rPr>
        <w:t xml:space="preserve">Dr </w:t>
      </w:r>
      <w:proofErr w:type="spellStart"/>
      <w:r>
        <w:rPr>
          <w:rFonts w:ascii="Arial" w:hAnsi="Arial" w:cs="Arial"/>
          <w:b w:val="0"/>
          <w:color w:val="auto"/>
          <w:sz w:val="24"/>
          <w:szCs w:val="24"/>
        </w:rPr>
        <w:t>Tillu</w:t>
      </w:r>
      <w:proofErr w:type="spellEnd"/>
      <w:r w:rsidR="00EB6F2E">
        <w:rPr>
          <w:rFonts w:ascii="Arial" w:hAnsi="Arial" w:cs="Arial"/>
          <w:b w:val="0"/>
          <w:color w:val="auto"/>
          <w:sz w:val="24"/>
          <w:szCs w:val="24"/>
        </w:rPr>
        <w:t xml:space="preserve"> </w:t>
      </w:r>
      <w:r w:rsidR="00D71C29">
        <w:rPr>
          <w:rFonts w:ascii="Arial" w:hAnsi="Arial" w:cs="Arial"/>
          <w:b w:val="0"/>
          <w:color w:val="auto"/>
          <w:sz w:val="24"/>
          <w:szCs w:val="24"/>
        </w:rPr>
        <w:t>which all staff can access.</w:t>
      </w:r>
      <w:r w:rsidR="00EB6F2E">
        <w:rPr>
          <w:rFonts w:ascii="Arial" w:eastAsiaTheme="minorHAnsi" w:hAnsi="Arial" w:cs="Arial"/>
          <w:b w:val="0"/>
          <w:color w:val="auto"/>
          <w:sz w:val="24"/>
          <w:szCs w:val="24"/>
          <w:lang w:val="en-GB"/>
        </w:rPr>
        <w:t xml:space="preserve"> </w:t>
      </w:r>
      <w:r>
        <w:rPr>
          <w:rFonts w:ascii="Arial" w:eastAsiaTheme="minorHAnsi" w:hAnsi="Arial" w:cs="Arial"/>
          <w:b w:val="0"/>
          <w:color w:val="auto"/>
          <w:sz w:val="24"/>
          <w:szCs w:val="24"/>
          <w:lang w:val="en-GB"/>
        </w:rPr>
        <w:t xml:space="preserve">This is on the computer </w:t>
      </w:r>
      <w:proofErr w:type="gramStart"/>
      <w:r>
        <w:rPr>
          <w:rFonts w:ascii="Arial" w:eastAsiaTheme="minorHAnsi" w:hAnsi="Arial" w:cs="Arial"/>
          <w:b w:val="0"/>
          <w:color w:val="auto"/>
          <w:sz w:val="24"/>
          <w:szCs w:val="24"/>
          <w:lang w:val="en-GB"/>
        </w:rPr>
        <w:t>and also</w:t>
      </w:r>
      <w:proofErr w:type="gramEnd"/>
      <w:r>
        <w:rPr>
          <w:rFonts w:ascii="Arial" w:eastAsiaTheme="minorHAnsi" w:hAnsi="Arial" w:cs="Arial"/>
          <w:b w:val="0"/>
          <w:color w:val="auto"/>
          <w:sz w:val="24"/>
          <w:szCs w:val="24"/>
          <w:lang w:val="en-GB"/>
        </w:rPr>
        <w:t xml:space="preserve"> a hard folder containing easy read leaflets. Dr </w:t>
      </w:r>
      <w:proofErr w:type="spellStart"/>
      <w:r>
        <w:rPr>
          <w:rFonts w:ascii="Arial" w:eastAsiaTheme="minorHAnsi" w:hAnsi="Arial" w:cs="Arial"/>
          <w:b w:val="0"/>
          <w:color w:val="auto"/>
          <w:sz w:val="24"/>
          <w:szCs w:val="24"/>
          <w:lang w:val="en-GB"/>
        </w:rPr>
        <w:t>Tillu</w:t>
      </w:r>
      <w:proofErr w:type="spellEnd"/>
      <w:r>
        <w:rPr>
          <w:rFonts w:ascii="Arial" w:eastAsiaTheme="minorHAnsi" w:hAnsi="Arial" w:cs="Arial"/>
          <w:b w:val="0"/>
          <w:color w:val="auto"/>
          <w:sz w:val="24"/>
          <w:szCs w:val="24"/>
          <w:lang w:val="en-GB"/>
        </w:rPr>
        <w:t xml:space="preserve"> is also a member</w:t>
      </w:r>
      <w:r w:rsidR="007F0DF9">
        <w:rPr>
          <w:rFonts w:ascii="Arial" w:hAnsi="Arial" w:cs="Arial"/>
          <w:b w:val="0"/>
          <w:color w:val="auto"/>
          <w:sz w:val="24"/>
          <w:szCs w:val="24"/>
        </w:rPr>
        <w:t xml:space="preserve"> of Sandwell’</w:t>
      </w:r>
      <w:r w:rsidR="006045DD">
        <w:rPr>
          <w:rFonts w:ascii="Arial" w:hAnsi="Arial" w:cs="Arial"/>
          <w:b w:val="0"/>
          <w:color w:val="auto"/>
          <w:sz w:val="24"/>
          <w:szCs w:val="24"/>
        </w:rPr>
        <w:t xml:space="preserve">s Learning Disability Champion Network. This network </w:t>
      </w:r>
      <w:r w:rsidR="006045DD">
        <w:rPr>
          <w:rFonts w:ascii="Arial" w:hAnsi="Arial" w:cs="Arial"/>
          <w:b w:val="0"/>
          <w:color w:val="auto"/>
          <w:sz w:val="24"/>
          <w:szCs w:val="24"/>
        </w:rPr>
        <w:lastRenderedPageBreak/>
        <w:t xml:space="preserve">was set up by LD nurses who regularly distribute up to date information via email on pertinent topics related to improving the health of people with learning disabilities. </w:t>
      </w:r>
      <w:r w:rsidR="007C3365" w:rsidRPr="00FF7B90">
        <w:rPr>
          <w:rFonts w:ascii="Arial" w:hAnsi="Arial" w:cs="Arial"/>
          <w:sz w:val="24"/>
          <w:szCs w:val="24"/>
        </w:rPr>
        <w:t xml:space="preserve">STOMP stands for stopping over medication of people with a learning disability, </w:t>
      </w:r>
      <w:proofErr w:type="gramStart"/>
      <w:r w:rsidR="007C3365" w:rsidRPr="00FF7B90">
        <w:rPr>
          <w:rFonts w:ascii="Arial" w:hAnsi="Arial" w:cs="Arial"/>
          <w:sz w:val="24"/>
          <w:szCs w:val="24"/>
        </w:rPr>
        <w:t>autism</w:t>
      </w:r>
      <w:proofErr w:type="gramEnd"/>
      <w:r w:rsidR="007C3365" w:rsidRPr="00FF7B90">
        <w:rPr>
          <w:rFonts w:ascii="Arial" w:hAnsi="Arial" w:cs="Arial"/>
          <w:sz w:val="24"/>
          <w:szCs w:val="24"/>
        </w:rPr>
        <w:t xml:space="preserve"> or both with psychotropic medicines. It is a national project involving many different </w:t>
      </w:r>
      <w:proofErr w:type="spellStart"/>
      <w:r w:rsidR="007C3365" w:rsidRPr="00FF7B90">
        <w:rPr>
          <w:rFonts w:ascii="Arial" w:hAnsi="Arial" w:cs="Arial"/>
          <w:sz w:val="24"/>
          <w:szCs w:val="24"/>
        </w:rPr>
        <w:t>organisations</w:t>
      </w:r>
      <w:proofErr w:type="spellEnd"/>
      <w:r w:rsidR="007C3365" w:rsidRPr="00FF7B90">
        <w:rPr>
          <w:rFonts w:ascii="Arial" w:hAnsi="Arial" w:cs="Arial"/>
          <w:sz w:val="24"/>
          <w:szCs w:val="24"/>
        </w:rPr>
        <w:t xml:space="preserve"> which are helping to stop the </w:t>
      </w:r>
      <w:proofErr w:type="gramStart"/>
      <w:r w:rsidR="007C3365" w:rsidRPr="00FF7B90">
        <w:rPr>
          <w:rFonts w:ascii="Arial" w:hAnsi="Arial" w:cs="Arial"/>
          <w:sz w:val="24"/>
          <w:szCs w:val="24"/>
        </w:rPr>
        <w:t>over use</w:t>
      </w:r>
      <w:proofErr w:type="gramEnd"/>
      <w:r w:rsidR="007C3365" w:rsidRPr="00FF7B90">
        <w:rPr>
          <w:rFonts w:ascii="Arial" w:hAnsi="Arial" w:cs="Arial"/>
          <w:sz w:val="24"/>
          <w:szCs w:val="24"/>
        </w:rPr>
        <w:t xml:space="preserve"> of these medicines.  STOMP is about helping people to stay well and have a good quality of life.</w:t>
      </w:r>
      <w:r w:rsidR="007C3365">
        <w:t xml:space="preserve">  </w:t>
      </w:r>
      <w:r w:rsidR="007C3365" w:rsidRPr="009C6AF8">
        <w:rPr>
          <w:rFonts w:ascii="Arial" w:hAnsi="Arial" w:cs="Arial"/>
          <w:b w:val="0"/>
          <w:color w:val="auto"/>
          <w:sz w:val="24"/>
          <w:szCs w:val="24"/>
        </w:rPr>
        <w:t xml:space="preserve">It is evident that the surgery follows these guidelines and </w:t>
      </w:r>
      <w:r w:rsidR="00EB6F2E">
        <w:rPr>
          <w:rFonts w:ascii="Arial" w:hAnsi="Arial" w:cs="Arial"/>
          <w:b w:val="0"/>
          <w:color w:val="auto"/>
          <w:sz w:val="24"/>
          <w:szCs w:val="24"/>
        </w:rPr>
        <w:t xml:space="preserve">in-depth psychotropic medication reviews </w:t>
      </w:r>
      <w:r w:rsidR="00512486">
        <w:rPr>
          <w:rFonts w:ascii="Arial" w:hAnsi="Arial" w:cs="Arial"/>
          <w:b w:val="0"/>
          <w:color w:val="auto"/>
          <w:sz w:val="24"/>
          <w:szCs w:val="24"/>
        </w:rPr>
        <w:t xml:space="preserve">take place </w:t>
      </w:r>
      <w:r w:rsidR="00D71C29">
        <w:rPr>
          <w:rFonts w:ascii="Arial" w:hAnsi="Arial" w:cs="Arial"/>
          <w:b w:val="0"/>
          <w:color w:val="auto"/>
          <w:sz w:val="24"/>
          <w:szCs w:val="24"/>
        </w:rPr>
        <w:t>during the annual health check.</w:t>
      </w:r>
    </w:p>
    <w:p w14:paraId="372D5DD5" w14:textId="77777777" w:rsidR="00014573" w:rsidRDefault="00014573" w:rsidP="00014573">
      <w:pPr>
        <w:autoSpaceDE w:val="0"/>
        <w:autoSpaceDN w:val="0"/>
        <w:adjustRightInd w:val="0"/>
        <w:spacing w:after="62" w:line="480" w:lineRule="auto"/>
        <w:jc w:val="both"/>
        <w:rPr>
          <w:rFonts w:ascii="Arial" w:hAnsi="Arial" w:cs="Arial"/>
          <w:b w:val="0"/>
          <w:color w:val="auto"/>
          <w:sz w:val="24"/>
          <w:szCs w:val="24"/>
        </w:rPr>
      </w:pPr>
      <w:r>
        <w:rPr>
          <w:rFonts w:ascii="Arial" w:hAnsi="Arial" w:cs="Arial"/>
          <w:b w:val="0"/>
          <w:color w:val="auto"/>
          <w:sz w:val="24"/>
          <w:szCs w:val="24"/>
        </w:rPr>
        <w:t>The surgery has its own website and advertises the annual health checks and services they provide for people with learning disabilities. It also includes accessible information for patients. This is excellent practice and will ensure that learning disability patients are included and valued.</w:t>
      </w:r>
    </w:p>
    <w:p w14:paraId="62758167" w14:textId="77777777" w:rsidR="00014573" w:rsidRPr="00EB6F2E" w:rsidRDefault="00014573" w:rsidP="006045DD">
      <w:pPr>
        <w:autoSpaceDE w:val="0"/>
        <w:autoSpaceDN w:val="0"/>
        <w:adjustRightInd w:val="0"/>
        <w:spacing w:after="62" w:line="480" w:lineRule="auto"/>
        <w:rPr>
          <w:rFonts w:ascii="Arial" w:eastAsiaTheme="minorHAnsi" w:hAnsi="Arial" w:cs="Arial"/>
          <w:b w:val="0"/>
          <w:color w:val="auto"/>
          <w:sz w:val="24"/>
          <w:szCs w:val="24"/>
          <w:lang w:val="en-GB"/>
        </w:rPr>
      </w:pPr>
    </w:p>
    <w:p w14:paraId="50F24221" w14:textId="77777777" w:rsidR="00102837" w:rsidRDefault="00102837" w:rsidP="00287A93">
      <w:pPr>
        <w:autoSpaceDE w:val="0"/>
        <w:autoSpaceDN w:val="0"/>
        <w:adjustRightInd w:val="0"/>
        <w:spacing w:after="62" w:line="360" w:lineRule="auto"/>
        <w:rPr>
          <w:rFonts w:ascii="Arial" w:hAnsi="Arial" w:cs="Arial"/>
          <w:color w:val="auto"/>
          <w:sz w:val="24"/>
          <w:szCs w:val="24"/>
        </w:rPr>
      </w:pPr>
    </w:p>
    <w:p w14:paraId="78DFD389" w14:textId="77777777" w:rsidR="00224EFC" w:rsidRDefault="00224EFC" w:rsidP="00287A93">
      <w:pPr>
        <w:autoSpaceDE w:val="0"/>
        <w:autoSpaceDN w:val="0"/>
        <w:adjustRightInd w:val="0"/>
        <w:spacing w:after="62" w:line="360" w:lineRule="auto"/>
        <w:rPr>
          <w:rFonts w:ascii="Arial" w:eastAsiaTheme="minorHAnsi" w:hAnsi="Arial" w:cs="Arial"/>
          <w:color w:val="auto"/>
          <w:sz w:val="24"/>
          <w:szCs w:val="24"/>
          <w:lang w:val="en-GB"/>
        </w:rPr>
      </w:pPr>
      <w:r>
        <w:rPr>
          <w:rFonts w:ascii="Arial" w:eastAsiaTheme="minorHAnsi" w:hAnsi="Arial" w:cs="Arial"/>
          <w:color w:val="auto"/>
          <w:sz w:val="24"/>
          <w:szCs w:val="24"/>
          <w:lang w:val="en-GB"/>
        </w:rPr>
        <w:t>Conclusion</w:t>
      </w:r>
    </w:p>
    <w:p w14:paraId="3DC33005" w14:textId="77777777" w:rsidR="001A0498" w:rsidRPr="001A0498" w:rsidRDefault="007872D6" w:rsidP="001A0498">
      <w:pPr>
        <w:pStyle w:val="PlainText"/>
        <w:spacing w:line="480" w:lineRule="auto"/>
        <w:rPr>
          <w:rFonts w:asciiTheme="majorHAnsi" w:hAnsiTheme="majorHAnsi" w:cstheme="majorHAnsi"/>
          <w:sz w:val="24"/>
          <w:szCs w:val="24"/>
        </w:rPr>
      </w:pPr>
      <w:r w:rsidRPr="001A0498">
        <w:rPr>
          <w:rFonts w:asciiTheme="majorHAnsi" w:hAnsiTheme="majorHAnsi" w:cstheme="majorHAnsi"/>
          <w:color w:val="000000"/>
          <w:sz w:val="24"/>
          <w:szCs w:val="24"/>
        </w:rPr>
        <w:t xml:space="preserve">There was evidence of </w:t>
      </w:r>
      <w:r w:rsidR="00512486" w:rsidRPr="001A0498">
        <w:rPr>
          <w:rFonts w:asciiTheme="majorHAnsi" w:hAnsiTheme="majorHAnsi" w:cstheme="majorHAnsi"/>
          <w:color w:val="000000"/>
          <w:sz w:val="24"/>
          <w:szCs w:val="24"/>
        </w:rPr>
        <w:t xml:space="preserve">exemplary </w:t>
      </w:r>
      <w:r w:rsidRPr="001A0498">
        <w:rPr>
          <w:rFonts w:asciiTheme="majorHAnsi" w:hAnsiTheme="majorHAnsi" w:cstheme="majorHAnsi"/>
          <w:color w:val="000000"/>
          <w:sz w:val="24"/>
          <w:szCs w:val="24"/>
        </w:rPr>
        <w:t xml:space="preserve">practice in the </w:t>
      </w:r>
      <w:r w:rsidR="00224EFC" w:rsidRPr="001A0498">
        <w:rPr>
          <w:rFonts w:asciiTheme="majorHAnsi" w:hAnsiTheme="majorHAnsi" w:cstheme="majorHAnsi"/>
          <w:color w:val="000000"/>
          <w:sz w:val="24"/>
          <w:szCs w:val="24"/>
        </w:rPr>
        <w:t>philosophy</w:t>
      </w:r>
      <w:r w:rsidR="00D6085F" w:rsidRPr="001A0498">
        <w:rPr>
          <w:rFonts w:asciiTheme="majorHAnsi" w:hAnsiTheme="majorHAnsi" w:cstheme="majorHAnsi"/>
          <w:color w:val="000000"/>
          <w:sz w:val="24"/>
          <w:szCs w:val="24"/>
        </w:rPr>
        <w:t xml:space="preserve"> </w:t>
      </w:r>
      <w:r w:rsidR="00224EFC" w:rsidRPr="001A0498">
        <w:rPr>
          <w:rFonts w:asciiTheme="majorHAnsi" w:hAnsiTheme="majorHAnsi" w:cstheme="majorHAnsi"/>
          <w:color w:val="061F57" w:themeColor="text2" w:themeShade="BF"/>
          <w:sz w:val="24"/>
          <w:szCs w:val="24"/>
        </w:rPr>
        <w:t>General practice can play a vital role in improving holistic person-centred care for people with a learning disability to enable them to live their ambition of fulfilled lives in the community. Providing holistic care can improve outcomes and ensure people live safely by raising awareness of the risk of abuse of vulnerable individuals.</w:t>
      </w:r>
      <w:r w:rsidR="00512486" w:rsidRPr="001A0498">
        <w:rPr>
          <w:rFonts w:asciiTheme="majorHAnsi" w:hAnsiTheme="majorHAnsi" w:cstheme="majorHAnsi"/>
          <w:sz w:val="24"/>
          <w:szCs w:val="24"/>
        </w:rPr>
        <w:t xml:space="preserve"> </w:t>
      </w:r>
      <w:r w:rsidR="008875C9">
        <w:rPr>
          <w:rFonts w:asciiTheme="majorHAnsi" w:hAnsiTheme="majorHAnsi" w:cstheme="majorHAnsi"/>
          <w:sz w:val="24"/>
          <w:szCs w:val="24"/>
        </w:rPr>
        <w:t>HMC</w:t>
      </w:r>
      <w:r w:rsidR="00D71C29">
        <w:rPr>
          <w:rFonts w:asciiTheme="majorHAnsi" w:hAnsiTheme="majorHAnsi" w:cstheme="majorHAnsi"/>
          <w:sz w:val="24"/>
          <w:szCs w:val="24"/>
        </w:rPr>
        <w:t xml:space="preserve"> goes above and </w:t>
      </w:r>
      <w:proofErr w:type="gramStart"/>
      <w:r w:rsidR="00D71C29">
        <w:rPr>
          <w:rFonts w:asciiTheme="majorHAnsi" w:hAnsiTheme="majorHAnsi" w:cstheme="majorHAnsi"/>
          <w:sz w:val="24"/>
          <w:szCs w:val="24"/>
        </w:rPr>
        <w:t>beyond</w:t>
      </w:r>
      <w:proofErr w:type="gramEnd"/>
      <w:r w:rsidR="00D71C29">
        <w:rPr>
          <w:rFonts w:asciiTheme="majorHAnsi" w:hAnsiTheme="majorHAnsi" w:cstheme="majorHAnsi"/>
          <w:sz w:val="24"/>
          <w:szCs w:val="24"/>
        </w:rPr>
        <w:t xml:space="preserve"> and the </w:t>
      </w:r>
      <w:r w:rsidR="003C1CFF">
        <w:rPr>
          <w:rFonts w:asciiTheme="majorHAnsi" w:hAnsiTheme="majorHAnsi" w:cstheme="majorHAnsi"/>
          <w:sz w:val="24"/>
          <w:szCs w:val="24"/>
        </w:rPr>
        <w:t>service given to their learning disabled patients is excellent and is one to be praised.</w:t>
      </w:r>
    </w:p>
    <w:p w14:paraId="04161666" w14:textId="77777777" w:rsidR="00E133D4" w:rsidRPr="00D4785E" w:rsidRDefault="00E133D4" w:rsidP="001A0498">
      <w:pPr>
        <w:autoSpaceDE w:val="0"/>
        <w:autoSpaceDN w:val="0"/>
        <w:adjustRightInd w:val="0"/>
        <w:spacing w:line="480" w:lineRule="auto"/>
        <w:rPr>
          <w:rFonts w:ascii="Arial" w:eastAsiaTheme="minorHAnsi" w:hAnsi="Arial" w:cs="Arial"/>
          <w:color w:val="auto"/>
          <w:sz w:val="24"/>
          <w:szCs w:val="24"/>
          <w:lang w:val="en-GB"/>
        </w:rPr>
      </w:pPr>
    </w:p>
    <w:p w14:paraId="5E65EDB7" w14:textId="77777777" w:rsidR="00FF7B90" w:rsidRPr="00D4785E" w:rsidRDefault="00224EFC" w:rsidP="001A0498">
      <w:pPr>
        <w:autoSpaceDE w:val="0"/>
        <w:autoSpaceDN w:val="0"/>
        <w:adjustRightInd w:val="0"/>
        <w:spacing w:line="480" w:lineRule="auto"/>
        <w:rPr>
          <w:rFonts w:ascii="Arial" w:eastAsiaTheme="minorHAnsi" w:hAnsi="Arial" w:cs="Arial"/>
          <w:b w:val="0"/>
          <w:color w:val="000000"/>
          <w:sz w:val="24"/>
          <w:szCs w:val="24"/>
          <w:lang w:val="en-GB"/>
        </w:rPr>
      </w:pPr>
      <w:r w:rsidRPr="00D4785E">
        <w:rPr>
          <w:rFonts w:ascii="Arial" w:eastAsiaTheme="minorHAnsi" w:hAnsi="Arial" w:cs="Arial"/>
          <w:b w:val="0"/>
          <w:color w:val="000000"/>
          <w:sz w:val="24"/>
          <w:szCs w:val="24"/>
          <w:lang w:val="en-GB"/>
        </w:rPr>
        <w:t xml:space="preserve">Reflecting on the practice’s overall approach to how it cares for people with learning disability including looking at practice data on the rate of annual health check completion, use of an </w:t>
      </w:r>
      <w:r w:rsidRPr="00D4785E">
        <w:rPr>
          <w:rFonts w:ascii="Arial" w:eastAsiaTheme="minorHAnsi" w:hAnsi="Arial" w:cs="Arial"/>
          <w:b w:val="0"/>
          <w:color w:val="000000"/>
          <w:sz w:val="24"/>
          <w:szCs w:val="24"/>
          <w:lang w:val="en-GB"/>
        </w:rPr>
        <w:lastRenderedPageBreak/>
        <w:t xml:space="preserve">approved health check electronic template, health promotion activity including, cancer screening and vaccination rates, long term condition management and healthy living indicators (e.g. obesity, smoking, drugs, alcohol, sexual health). </w:t>
      </w:r>
      <w:r w:rsidR="00FF7B90" w:rsidRPr="00D4785E">
        <w:rPr>
          <w:rFonts w:ascii="Arial" w:eastAsiaTheme="minorHAnsi" w:hAnsi="Arial" w:cs="Arial"/>
          <w:b w:val="0"/>
          <w:color w:val="000000"/>
          <w:sz w:val="24"/>
          <w:szCs w:val="24"/>
          <w:lang w:val="en-GB"/>
        </w:rPr>
        <w:t xml:space="preserve">From completing the </w:t>
      </w:r>
      <w:proofErr w:type="gramStart"/>
      <w:r w:rsidR="00FF7B90" w:rsidRPr="00D4785E">
        <w:rPr>
          <w:rFonts w:ascii="Arial" w:eastAsiaTheme="minorHAnsi" w:hAnsi="Arial" w:cs="Arial"/>
          <w:b w:val="0"/>
          <w:color w:val="000000"/>
          <w:sz w:val="24"/>
          <w:szCs w:val="24"/>
          <w:lang w:val="en-GB"/>
        </w:rPr>
        <w:t>audit</w:t>
      </w:r>
      <w:proofErr w:type="gramEnd"/>
      <w:r w:rsidR="00FF7B90" w:rsidRPr="00D4785E">
        <w:rPr>
          <w:rFonts w:ascii="Arial" w:eastAsiaTheme="minorHAnsi" w:hAnsi="Arial" w:cs="Arial"/>
          <w:b w:val="0"/>
          <w:color w:val="000000"/>
          <w:sz w:val="24"/>
          <w:szCs w:val="24"/>
          <w:lang w:val="en-GB"/>
        </w:rPr>
        <w:t xml:space="preserve"> it is evident that it has reached the </w:t>
      </w:r>
      <w:r w:rsidR="00FF7B90" w:rsidRPr="00D4785E">
        <w:rPr>
          <w:rFonts w:ascii="Arial" w:eastAsiaTheme="minorHAnsi" w:hAnsi="Arial" w:cs="Arial"/>
          <w:color w:val="000000"/>
          <w:sz w:val="24"/>
          <w:szCs w:val="24"/>
          <w:lang w:val="en-GB"/>
        </w:rPr>
        <w:t>gold</w:t>
      </w:r>
      <w:r w:rsidR="00FF7B90" w:rsidRPr="00D4785E">
        <w:rPr>
          <w:rFonts w:ascii="Arial" w:eastAsiaTheme="minorHAnsi" w:hAnsi="Arial" w:cs="Arial"/>
          <w:b w:val="0"/>
          <w:color w:val="000000"/>
          <w:sz w:val="24"/>
          <w:szCs w:val="24"/>
          <w:lang w:val="en-GB"/>
        </w:rPr>
        <w:t xml:space="preserve"> standard as outlined in the P</w:t>
      </w:r>
      <w:r w:rsidR="00D4785E">
        <w:rPr>
          <w:rFonts w:ascii="Arial" w:eastAsiaTheme="minorHAnsi" w:hAnsi="Arial" w:cs="Arial"/>
          <w:b w:val="0"/>
          <w:color w:val="000000"/>
          <w:sz w:val="24"/>
          <w:szCs w:val="24"/>
          <w:lang w:val="en-GB"/>
        </w:rPr>
        <w:t>ublic He</w:t>
      </w:r>
      <w:r w:rsidR="00512486">
        <w:rPr>
          <w:rFonts w:ascii="Arial" w:eastAsiaTheme="minorHAnsi" w:hAnsi="Arial" w:cs="Arial"/>
          <w:b w:val="0"/>
          <w:color w:val="000000"/>
          <w:sz w:val="24"/>
          <w:szCs w:val="24"/>
          <w:lang w:val="en-GB"/>
        </w:rPr>
        <w:t xml:space="preserve">alth England audit tool and </w:t>
      </w:r>
      <w:r w:rsidR="00641CD5">
        <w:rPr>
          <w:rFonts w:ascii="Arial" w:eastAsiaTheme="minorHAnsi" w:hAnsi="Arial" w:cs="Arial"/>
          <w:b w:val="0"/>
          <w:color w:val="000000"/>
          <w:sz w:val="24"/>
          <w:szCs w:val="24"/>
          <w:lang w:val="en-GB"/>
        </w:rPr>
        <w:t>76.9</w:t>
      </w:r>
      <w:r w:rsidR="003C1CFF">
        <w:rPr>
          <w:rFonts w:ascii="Arial" w:eastAsiaTheme="minorHAnsi" w:hAnsi="Arial" w:cs="Arial"/>
          <w:b w:val="0"/>
          <w:color w:val="000000"/>
          <w:sz w:val="24"/>
          <w:szCs w:val="24"/>
          <w:lang w:val="en-GB"/>
        </w:rPr>
        <w:t>%</w:t>
      </w:r>
      <w:r w:rsidR="00D4785E">
        <w:rPr>
          <w:rFonts w:ascii="Arial" w:eastAsiaTheme="minorHAnsi" w:hAnsi="Arial" w:cs="Arial"/>
          <w:b w:val="0"/>
          <w:color w:val="000000"/>
          <w:sz w:val="24"/>
          <w:szCs w:val="24"/>
          <w:lang w:val="en-GB"/>
        </w:rPr>
        <w:t xml:space="preserve"> of annual health checks have been completed.</w:t>
      </w:r>
    </w:p>
    <w:p w14:paraId="075D7B32" w14:textId="77777777" w:rsidR="00287A93" w:rsidRDefault="00287A93" w:rsidP="001A0498">
      <w:pPr>
        <w:spacing w:line="480"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23"/>
      </w:tblGrid>
      <w:tr w:rsidR="00DE6E70" w:rsidRPr="005B7F5A" w14:paraId="22CA9487" w14:textId="77777777">
        <w:trPr>
          <w:trHeight w:val="1491"/>
        </w:trPr>
        <w:tc>
          <w:tcPr>
            <w:tcW w:w="8423" w:type="dxa"/>
          </w:tcPr>
          <w:p w14:paraId="284BEE5A"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The GP practice is working in accordance with the Accessible Information Standard. This means the practice: </w:t>
            </w:r>
          </w:p>
          <w:p w14:paraId="0403CD96"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1. asks people if they have any information or communication needs, and finds out how to meet their needs </w:t>
            </w:r>
          </w:p>
          <w:p w14:paraId="20F2B3A2"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2. records those needs clearly and in a set way </w:t>
            </w:r>
          </w:p>
          <w:p w14:paraId="19E213EA"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3. highlights or flagged the person’s file or notes so </w:t>
            </w:r>
            <w:proofErr w:type="gramStart"/>
            <w:r w:rsidRPr="005B7F5A">
              <w:rPr>
                <w:rFonts w:ascii="Arial" w:eastAsiaTheme="minorHAnsi" w:hAnsi="Arial" w:cs="Arial"/>
                <w:b w:val="0"/>
                <w:color w:val="000000"/>
                <w:sz w:val="24"/>
                <w:szCs w:val="24"/>
                <w:lang w:val="en-GB"/>
              </w:rPr>
              <w:t>it is clear that they</w:t>
            </w:r>
            <w:proofErr w:type="gramEnd"/>
            <w:r w:rsidRPr="005B7F5A">
              <w:rPr>
                <w:rFonts w:ascii="Arial" w:eastAsiaTheme="minorHAnsi" w:hAnsi="Arial" w:cs="Arial"/>
                <w:b w:val="0"/>
                <w:color w:val="000000"/>
                <w:sz w:val="24"/>
                <w:szCs w:val="24"/>
                <w:lang w:val="en-GB"/>
              </w:rPr>
              <w:t xml:space="preserve"> have information or communication needs and how to meet those needs </w:t>
            </w:r>
          </w:p>
          <w:p w14:paraId="1122A51E"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4. shares information about people’s communication needs with other providers of NHS and social care, when they have consent or permission to do so </w:t>
            </w:r>
          </w:p>
          <w:p w14:paraId="792530B5" w14:textId="77777777" w:rsidR="00DE6E70" w:rsidRPr="005B7F5A" w:rsidRDefault="00DE6E70" w:rsidP="001A0498">
            <w:pPr>
              <w:autoSpaceDE w:val="0"/>
              <w:autoSpaceDN w:val="0"/>
              <w:adjustRightInd w:val="0"/>
              <w:spacing w:line="480" w:lineRule="auto"/>
              <w:rPr>
                <w:rFonts w:ascii="Arial" w:eastAsiaTheme="minorHAnsi" w:hAnsi="Arial" w:cs="Arial"/>
                <w:b w:val="0"/>
                <w:color w:val="000000"/>
                <w:sz w:val="24"/>
                <w:szCs w:val="24"/>
                <w:lang w:val="en-GB"/>
              </w:rPr>
            </w:pPr>
            <w:r w:rsidRPr="005B7F5A">
              <w:rPr>
                <w:rFonts w:ascii="Arial" w:eastAsiaTheme="minorHAnsi" w:hAnsi="Arial" w:cs="Arial"/>
                <w:b w:val="0"/>
                <w:color w:val="000000"/>
                <w:sz w:val="24"/>
                <w:szCs w:val="24"/>
                <w:lang w:val="en-GB"/>
              </w:rPr>
              <w:t xml:space="preserve">5. takes steps to ensure that people receive information which they can access and understand, and receive communication support if they need it </w:t>
            </w:r>
          </w:p>
        </w:tc>
      </w:tr>
    </w:tbl>
    <w:p w14:paraId="50B0D3C9" w14:textId="77777777" w:rsidR="00E133D4" w:rsidRDefault="00E133D4" w:rsidP="00DF027C"/>
    <w:p w14:paraId="2AB9B092" w14:textId="77777777" w:rsidR="00641CD5" w:rsidRDefault="00641CD5" w:rsidP="00DF027C"/>
    <w:p w14:paraId="30B78FC1" w14:textId="77777777" w:rsidR="00641CD5" w:rsidRDefault="00641CD5" w:rsidP="00DF027C"/>
    <w:p w14:paraId="0D12BA3B" w14:textId="77777777" w:rsidR="00641CD5" w:rsidRDefault="00641CD5" w:rsidP="00DF027C"/>
    <w:p w14:paraId="227F181E" w14:textId="77777777" w:rsidR="00641CD5" w:rsidRDefault="00641CD5" w:rsidP="00DF027C"/>
    <w:p w14:paraId="00CCF099" w14:textId="77777777" w:rsidR="00641CD5" w:rsidRDefault="00641CD5" w:rsidP="00DF027C"/>
    <w:p w14:paraId="5136CBD0" w14:textId="77777777" w:rsidR="00641CD5" w:rsidRDefault="00641CD5" w:rsidP="00DF027C"/>
    <w:p w14:paraId="3E35C72D" w14:textId="77777777" w:rsidR="00641CD5" w:rsidRDefault="00641CD5" w:rsidP="00DF027C"/>
    <w:p w14:paraId="3026DBC5" w14:textId="77777777" w:rsidR="00641CD5" w:rsidRDefault="00641CD5" w:rsidP="00DF027C"/>
    <w:p w14:paraId="5DC9E6E9" w14:textId="77777777" w:rsidR="00641CD5" w:rsidRDefault="00641CD5" w:rsidP="00DF027C"/>
    <w:p w14:paraId="25AC6A63" w14:textId="77777777" w:rsidR="00641CD5" w:rsidRDefault="00641CD5" w:rsidP="00DF027C"/>
    <w:p w14:paraId="627A2776" w14:textId="77777777" w:rsidR="00641CD5" w:rsidRDefault="00641CD5" w:rsidP="00DF027C"/>
    <w:p w14:paraId="0348CF5C" w14:textId="77777777" w:rsidR="00641CD5" w:rsidRDefault="00641CD5" w:rsidP="00DF027C"/>
    <w:p w14:paraId="1B47A8B5" w14:textId="77777777" w:rsidR="00641CD5" w:rsidRDefault="00641CD5" w:rsidP="00DF027C"/>
    <w:p w14:paraId="271FE8A5" w14:textId="77777777" w:rsidR="00641CD5" w:rsidRDefault="00641CD5" w:rsidP="00DF027C"/>
    <w:p w14:paraId="0E2CD7F6" w14:textId="77777777" w:rsidR="000F0F51" w:rsidRDefault="000F0F51" w:rsidP="00DF027C">
      <w:r>
        <w:t>References</w:t>
      </w:r>
    </w:p>
    <w:p w14:paraId="6965BFEC" w14:textId="77777777" w:rsidR="000F0F51" w:rsidRDefault="000F0F51" w:rsidP="00DF027C">
      <w:pPr>
        <w:rPr>
          <w:rFonts w:ascii="Arial" w:hAnsi="Arial" w:cs="Arial"/>
          <w:sz w:val="21"/>
          <w:szCs w:val="21"/>
        </w:rPr>
      </w:pPr>
    </w:p>
    <w:p w14:paraId="7F80AC7A" w14:textId="77777777" w:rsidR="000F0F51" w:rsidRPr="000F0F51" w:rsidRDefault="000F0F51" w:rsidP="000F0F51">
      <w:pPr>
        <w:pStyle w:val="ListParagraph"/>
        <w:numPr>
          <w:ilvl w:val="0"/>
          <w:numId w:val="1"/>
        </w:numPr>
      </w:pPr>
      <w:r w:rsidRPr="000F0F51">
        <w:rPr>
          <w:rFonts w:ascii="Arial" w:hAnsi="Arial" w:cs="Arial"/>
          <w:sz w:val="21"/>
          <w:szCs w:val="21"/>
        </w:rPr>
        <w:t>‘Equal Treatment - Closing the Gap’. London Disability Rights Commission, 2006</w:t>
      </w:r>
    </w:p>
    <w:p w14:paraId="0665CC2B" w14:textId="77777777" w:rsidR="000F0F51" w:rsidRPr="00EC4BC0" w:rsidRDefault="000F0F51" w:rsidP="000F0F51">
      <w:pPr>
        <w:pStyle w:val="ListParagraph"/>
        <w:numPr>
          <w:ilvl w:val="0"/>
          <w:numId w:val="1"/>
        </w:numPr>
      </w:pPr>
      <w:r>
        <w:rPr>
          <w:rFonts w:ascii="Arial" w:hAnsi="Arial" w:cs="Arial"/>
          <w:sz w:val="21"/>
          <w:szCs w:val="21"/>
        </w:rPr>
        <w:t>[6] Emerson E and Baines S ‘Health Inequalities &amp; People with Learning Disabilities in the UK’ Improving Health and Lives website, 2010</w:t>
      </w:r>
    </w:p>
    <w:p w14:paraId="0A564D3D" w14:textId="77777777" w:rsidR="00EC4BC0" w:rsidRPr="0087510A" w:rsidRDefault="00EC4BC0" w:rsidP="000F0F51">
      <w:pPr>
        <w:pStyle w:val="ListParagraph"/>
        <w:numPr>
          <w:ilvl w:val="0"/>
          <w:numId w:val="1"/>
        </w:numPr>
      </w:pPr>
      <w:r>
        <w:rPr>
          <w:rFonts w:ascii="Arial" w:hAnsi="Arial" w:cs="Arial"/>
          <w:sz w:val="21"/>
          <w:szCs w:val="21"/>
        </w:rPr>
        <w:t>Michael J. Healthcare for All: Report of the Independent Inquiry into Access to Healthcare for People with Learning    Disabilities. London: Independent Inquiry into Access to Healthcare for People with Learning Disabilities, 2008.</w:t>
      </w:r>
    </w:p>
    <w:p w14:paraId="2BDDD8CE" w14:textId="77777777" w:rsidR="0087510A" w:rsidRPr="00FF7B90" w:rsidRDefault="0087510A" w:rsidP="000F0F51">
      <w:pPr>
        <w:pStyle w:val="ListParagraph"/>
        <w:numPr>
          <w:ilvl w:val="0"/>
          <w:numId w:val="1"/>
        </w:numPr>
      </w:pPr>
      <w:r>
        <w:rPr>
          <w:rFonts w:ascii="Arial" w:hAnsi="Arial" w:cs="Arial"/>
          <w:sz w:val="21"/>
          <w:szCs w:val="21"/>
        </w:rPr>
        <w:t xml:space="preserve">Heslop P, Blair P, Fleming P, </w:t>
      </w:r>
      <w:proofErr w:type="spellStart"/>
      <w:r>
        <w:rPr>
          <w:rFonts w:ascii="Arial" w:hAnsi="Arial" w:cs="Arial"/>
          <w:sz w:val="21"/>
          <w:szCs w:val="21"/>
        </w:rPr>
        <w:t>Hoghton</w:t>
      </w:r>
      <w:proofErr w:type="spellEnd"/>
      <w:r>
        <w:rPr>
          <w:rFonts w:ascii="Arial" w:hAnsi="Arial" w:cs="Arial"/>
          <w:sz w:val="21"/>
          <w:szCs w:val="21"/>
        </w:rPr>
        <w:t xml:space="preserve"> M, Marriott A, Russ L Confidential Inquiry into the premature deaths of people with Learning Disabilities 2013</w:t>
      </w:r>
    </w:p>
    <w:p w14:paraId="78D320C9" w14:textId="77777777" w:rsidR="00FF7B90" w:rsidRPr="00D70D02" w:rsidRDefault="00FF7B90" w:rsidP="00FF7B90">
      <w:pPr>
        <w:pStyle w:val="ListParagraph"/>
        <w:numPr>
          <w:ilvl w:val="0"/>
          <w:numId w:val="1"/>
        </w:numPr>
      </w:pPr>
      <w:r>
        <w:rPr>
          <w:rFonts w:ascii="Arial" w:hAnsi="Arial" w:cs="Arial"/>
          <w:sz w:val="21"/>
          <w:szCs w:val="21"/>
        </w:rPr>
        <w:t xml:space="preserve">STOMP </w:t>
      </w:r>
      <w:r w:rsidRPr="00FF7B90">
        <w:rPr>
          <w:rFonts w:ascii="Arial" w:hAnsi="Arial" w:cs="Arial"/>
          <w:sz w:val="21"/>
          <w:szCs w:val="21"/>
        </w:rPr>
        <w:t>https://www.england.nhs.uk/learning-disabilities/improving-health/stomp/</w:t>
      </w:r>
    </w:p>
    <w:sectPr w:rsidR="00FF7B90" w:rsidRPr="00D70D02" w:rsidSect="008B52D7">
      <w:headerReference w:type="default" r:id="rId11"/>
      <w:footerReference w:type="default" r:id="rId12"/>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5F7C" w14:textId="77777777" w:rsidR="008B52D7" w:rsidRDefault="008B52D7">
      <w:r>
        <w:separator/>
      </w:r>
    </w:p>
    <w:p w14:paraId="26740AD7" w14:textId="77777777" w:rsidR="008B52D7" w:rsidRDefault="008B52D7"/>
  </w:endnote>
  <w:endnote w:type="continuationSeparator" w:id="0">
    <w:p w14:paraId="7966CCB1" w14:textId="77777777" w:rsidR="008B52D7" w:rsidRDefault="008B52D7">
      <w:r>
        <w:continuationSeparator/>
      </w:r>
    </w:p>
    <w:p w14:paraId="77C7A08D" w14:textId="77777777" w:rsidR="008B52D7" w:rsidRDefault="008B5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79E21B2F" w14:textId="77777777" w:rsidR="003E4164" w:rsidRDefault="004F1B84">
        <w:pPr>
          <w:pStyle w:val="Footer"/>
          <w:jc w:val="center"/>
        </w:pPr>
        <w:r>
          <w:fldChar w:fldCharType="begin"/>
        </w:r>
        <w:r>
          <w:instrText xml:space="preserve"> PAGE   \* MERGEFORMAT </w:instrText>
        </w:r>
        <w:r>
          <w:fldChar w:fldCharType="separate"/>
        </w:r>
        <w:r w:rsidR="00EC36BC">
          <w:rPr>
            <w:noProof/>
          </w:rPr>
          <w:t>2</w:t>
        </w:r>
        <w:r>
          <w:rPr>
            <w:noProof/>
          </w:rPr>
          <w:fldChar w:fldCharType="end"/>
        </w:r>
      </w:p>
    </w:sdtContent>
  </w:sdt>
  <w:p w14:paraId="7239DB2C" w14:textId="77777777" w:rsidR="003E4164" w:rsidRDefault="003E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AB5D" w14:textId="77777777" w:rsidR="008B52D7" w:rsidRDefault="008B52D7">
      <w:r>
        <w:separator/>
      </w:r>
    </w:p>
    <w:p w14:paraId="05BFEDF3" w14:textId="77777777" w:rsidR="008B52D7" w:rsidRDefault="008B52D7"/>
  </w:footnote>
  <w:footnote w:type="continuationSeparator" w:id="0">
    <w:p w14:paraId="4D27B0BC" w14:textId="77777777" w:rsidR="008B52D7" w:rsidRDefault="008B52D7">
      <w:r>
        <w:continuationSeparator/>
      </w:r>
    </w:p>
    <w:p w14:paraId="06B40520" w14:textId="77777777" w:rsidR="008B52D7" w:rsidRDefault="008B5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3E4164" w14:paraId="2649523A" w14:textId="77777777" w:rsidTr="00D077E9">
      <w:trPr>
        <w:trHeight w:val="978"/>
      </w:trPr>
      <w:tc>
        <w:tcPr>
          <w:tcW w:w="9990" w:type="dxa"/>
          <w:tcBorders>
            <w:top w:val="nil"/>
            <w:left w:val="nil"/>
            <w:bottom w:val="single" w:sz="36" w:space="0" w:color="34ABA2" w:themeColor="accent3"/>
            <w:right w:val="nil"/>
          </w:tcBorders>
        </w:tcPr>
        <w:p w14:paraId="0A31745A" w14:textId="77777777" w:rsidR="003E4164" w:rsidRDefault="003E4164">
          <w:pPr>
            <w:pStyle w:val="Header"/>
          </w:pPr>
        </w:p>
      </w:tc>
    </w:tr>
  </w:tbl>
  <w:p w14:paraId="65E43104" w14:textId="77777777" w:rsidR="003E4164" w:rsidRDefault="003E4164"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875D0"/>
    <w:multiLevelType w:val="hybridMultilevel"/>
    <w:tmpl w:val="E204583E"/>
    <w:lvl w:ilvl="0" w:tplc="8EBA0B90">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7A666F"/>
    <w:multiLevelType w:val="hybridMultilevel"/>
    <w:tmpl w:val="213A35F6"/>
    <w:lvl w:ilvl="0" w:tplc="9698C5D6">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246454">
    <w:abstractNumId w:val="1"/>
  </w:num>
  <w:num w:numId="2" w16cid:durableId="148173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D"/>
    <w:rsid w:val="00006815"/>
    <w:rsid w:val="00011C2F"/>
    <w:rsid w:val="00014573"/>
    <w:rsid w:val="00015C6C"/>
    <w:rsid w:val="00020068"/>
    <w:rsid w:val="0002482E"/>
    <w:rsid w:val="00050324"/>
    <w:rsid w:val="000528E1"/>
    <w:rsid w:val="00061704"/>
    <w:rsid w:val="000A0150"/>
    <w:rsid w:val="000D3E44"/>
    <w:rsid w:val="000E63C9"/>
    <w:rsid w:val="000F0F51"/>
    <w:rsid w:val="00102837"/>
    <w:rsid w:val="001073BD"/>
    <w:rsid w:val="00130E9D"/>
    <w:rsid w:val="00150A6D"/>
    <w:rsid w:val="0016428F"/>
    <w:rsid w:val="0018451D"/>
    <w:rsid w:val="00185B35"/>
    <w:rsid w:val="00186ED0"/>
    <w:rsid w:val="001A0498"/>
    <w:rsid w:val="001F2BC8"/>
    <w:rsid w:val="001F5F6B"/>
    <w:rsid w:val="002124EA"/>
    <w:rsid w:val="00224EFC"/>
    <w:rsid w:val="00243EBC"/>
    <w:rsid w:val="00246A35"/>
    <w:rsid w:val="0025041D"/>
    <w:rsid w:val="00284348"/>
    <w:rsid w:val="00287A93"/>
    <w:rsid w:val="00290104"/>
    <w:rsid w:val="002F51F5"/>
    <w:rsid w:val="00302239"/>
    <w:rsid w:val="00306218"/>
    <w:rsid w:val="00312137"/>
    <w:rsid w:val="00330359"/>
    <w:rsid w:val="0033762F"/>
    <w:rsid w:val="003405FF"/>
    <w:rsid w:val="00366C7E"/>
    <w:rsid w:val="00384EA3"/>
    <w:rsid w:val="003A39A1"/>
    <w:rsid w:val="003A7745"/>
    <w:rsid w:val="003B078D"/>
    <w:rsid w:val="003B75FE"/>
    <w:rsid w:val="003C1CFF"/>
    <w:rsid w:val="003C2191"/>
    <w:rsid w:val="003C78F9"/>
    <w:rsid w:val="003D3863"/>
    <w:rsid w:val="003E4164"/>
    <w:rsid w:val="0040168A"/>
    <w:rsid w:val="004110DE"/>
    <w:rsid w:val="00425621"/>
    <w:rsid w:val="0043381F"/>
    <w:rsid w:val="0044085A"/>
    <w:rsid w:val="00451E08"/>
    <w:rsid w:val="004B21A5"/>
    <w:rsid w:val="004B44E8"/>
    <w:rsid w:val="004E656B"/>
    <w:rsid w:val="004F0322"/>
    <w:rsid w:val="004F1B84"/>
    <w:rsid w:val="004F71E3"/>
    <w:rsid w:val="005030C2"/>
    <w:rsid w:val="005037F0"/>
    <w:rsid w:val="00512486"/>
    <w:rsid w:val="00516A86"/>
    <w:rsid w:val="005275F6"/>
    <w:rsid w:val="005315A6"/>
    <w:rsid w:val="005606D8"/>
    <w:rsid w:val="00572102"/>
    <w:rsid w:val="0059440F"/>
    <w:rsid w:val="005B7F5A"/>
    <w:rsid w:val="005F1BB0"/>
    <w:rsid w:val="006045DD"/>
    <w:rsid w:val="006207B3"/>
    <w:rsid w:val="00641CD5"/>
    <w:rsid w:val="00646FF3"/>
    <w:rsid w:val="00656C07"/>
    <w:rsid w:val="00656C4D"/>
    <w:rsid w:val="00666F47"/>
    <w:rsid w:val="00687B4F"/>
    <w:rsid w:val="006C5D2B"/>
    <w:rsid w:val="006E2F24"/>
    <w:rsid w:val="006E5716"/>
    <w:rsid w:val="006F11FB"/>
    <w:rsid w:val="007044EA"/>
    <w:rsid w:val="00713793"/>
    <w:rsid w:val="00726E75"/>
    <w:rsid w:val="007302B3"/>
    <w:rsid w:val="00730733"/>
    <w:rsid w:val="00730E3A"/>
    <w:rsid w:val="00736AAF"/>
    <w:rsid w:val="00752511"/>
    <w:rsid w:val="00765B2A"/>
    <w:rsid w:val="00770544"/>
    <w:rsid w:val="00783A34"/>
    <w:rsid w:val="00784FC0"/>
    <w:rsid w:val="007872D6"/>
    <w:rsid w:val="007B6325"/>
    <w:rsid w:val="007C3365"/>
    <w:rsid w:val="007C3A6F"/>
    <w:rsid w:val="007C6B52"/>
    <w:rsid w:val="007D16C5"/>
    <w:rsid w:val="007E7D2A"/>
    <w:rsid w:val="007F0DF9"/>
    <w:rsid w:val="00840926"/>
    <w:rsid w:val="008467C9"/>
    <w:rsid w:val="00862FE4"/>
    <w:rsid w:val="0086389A"/>
    <w:rsid w:val="0086539D"/>
    <w:rsid w:val="0087510A"/>
    <w:rsid w:val="0087605E"/>
    <w:rsid w:val="00885AA3"/>
    <w:rsid w:val="008875C9"/>
    <w:rsid w:val="008B1FEE"/>
    <w:rsid w:val="008B52D7"/>
    <w:rsid w:val="008D5BEC"/>
    <w:rsid w:val="008E6D64"/>
    <w:rsid w:val="00903C32"/>
    <w:rsid w:val="00916B16"/>
    <w:rsid w:val="009173B9"/>
    <w:rsid w:val="00923BF2"/>
    <w:rsid w:val="00924803"/>
    <w:rsid w:val="0093335D"/>
    <w:rsid w:val="0093613E"/>
    <w:rsid w:val="00941426"/>
    <w:rsid w:val="00943026"/>
    <w:rsid w:val="00955C4C"/>
    <w:rsid w:val="00966970"/>
    <w:rsid w:val="00966B81"/>
    <w:rsid w:val="009944D9"/>
    <w:rsid w:val="009C6893"/>
    <w:rsid w:val="009C6AF8"/>
    <w:rsid w:val="009C7720"/>
    <w:rsid w:val="009F529D"/>
    <w:rsid w:val="00A0100B"/>
    <w:rsid w:val="00A151B4"/>
    <w:rsid w:val="00A23AFA"/>
    <w:rsid w:val="00A31B3E"/>
    <w:rsid w:val="00A532F3"/>
    <w:rsid w:val="00A60F60"/>
    <w:rsid w:val="00A8489E"/>
    <w:rsid w:val="00A94D9A"/>
    <w:rsid w:val="00AA0240"/>
    <w:rsid w:val="00AB7184"/>
    <w:rsid w:val="00AC29F3"/>
    <w:rsid w:val="00AD7010"/>
    <w:rsid w:val="00AF2806"/>
    <w:rsid w:val="00B11699"/>
    <w:rsid w:val="00B231E5"/>
    <w:rsid w:val="00B37CCC"/>
    <w:rsid w:val="00B523E0"/>
    <w:rsid w:val="00B85DEF"/>
    <w:rsid w:val="00BC2D14"/>
    <w:rsid w:val="00BE0E5F"/>
    <w:rsid w:val="00BF3738"/>
    <w:rsid w:val="00C02B87"/>
    <w:rsid w:val="00C37ADA"/>
    <w:rsid w:val="00C4086D"/>
    <w:rsid w:val="00C51F07"/>
    <w:rsid w:val="00CA1896"/>
    <w:rsid w:val="00CB1C6D"/>
    <w:rsid w:val="00CB5B28"/>
    <w:rsid w:val="00CE0F88"/>
    <w:rsid w:val="00CF18DE"/>
    <w:rsid w:val="00CF5371"/>
    <w:rsid w:val="00D0323A"/>
    <w:rsid w:val="00D0559F"/>
    <w:rsid w:val="00D077E9"/>
    <w:rsid w:val="00D42CB7"/>
    <w:rsid w:val="00D44866"/>
    <w:rsid w:val="00D4785E"/>
    <w:rsid w:val="00D5413D"/>
    <w:rsid w:val="00D54BA8"/>
    <w:rsid w:val="00D570A9"/>
    <w:rsid w:val="00D6085F"/>
    <w:rsid w:val="00D70D02"/>
    <w:rsid w:val="00D71C29"/>
    <w:rsid w:val="00D769D6"/>
    <w:rsid w:val="00D770C7"/>
    <w:rsid w:val="00D86945"/>
    <w:rsid w:val="00D90290"/>
    <w:rsid w:val="00DB295D"/>
    <w:rsid w:val="00DC44B3"/>
    <w:rsid w:val="00DD152F"/>
    <w:rsid w:val="00DE213F"/>
    <w:rsid w:val="00DE6E70"/>
    <w:rsid w:val="00DF027C"/>
    <w:rsid w:val="00DF63D3"/>
    <w:rsid w:val="00E00A32"/>
    <w:rsid w:val="00E122B1"/>
    <w:rsid w:val="00E133D4"/>
    <w:rsid w:val="00E22ACD"/>
    <w:rsid w:val="00E620B0"/>
    <w:rsid w:val="00E81B40"/>
    <w:rsid w:val="00EA5BD1"/>
    <w:rsid w:val="00EB6F2E"/>
    <w:rsid w:val="00EC36BC"/>
    <w:rsid w:val="00EC4BC0"/>
    <w:rsid w:val="00EE7AAE"/>
    <w:rsid w:val="00EF555B"/>
    <w:rsid w:val="00F027BB"/>
    <w:rsid w:val="00F11DCF"/>
    <w:rsid w:val="00F162EA"/>
    <w:rsid w:val="00F52D27"/>
    <w:rsid w:val="00F55BED"/>
    <w:rsid w:val="00F6393B"/>
    <w:rsid w:val="00F83527"/>
    <w:rsid w:val="00F85240"/>
    <w:rsid w:val="00F916FC"/>
    <w:rsid w:val="00F93BA0"/>
    <w:rsid w:val="00FB383C"/>
    <w:rsid w:val="00FB4435"/>
    <w:rsid w:val="00FD583F"/>
    <w:rsid w:val="00FD7488"/>
    <w:rsid w:val="00FF16B4"/>
    <w:rsid w:val="00FF7B9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061A"/>
  <w15:docId w15:val="{910CB9E3-9285-4DA9-912C-4B991989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0F0F51"/>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4D9"/>
    <w:rPr>
      <w:rFonts w:ascii="Tahoma" w:hAnsi="Tahoma" w:cs="Tahoma"/>
      <w:sz w:val="16"/>
      <w:szCs w:val="16"/>
    </w:rPr>
  </w:style>
  <w:style w:type="character" w:customStyle="1" w:styleId="BalloonTextChar">
    <w:name w:val="Balloon Text Char"/>
    <w:basedOn w:val="DefaultParagraphFont"/>
    <w:link w:val="BalloonText"/>
    <w:uiPriority w:val="99"/>
    <w:semiHidden/>
    <w:rsid w:val="009944D9"/>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5"/>
    <w:semiHidden/>
    <w:rsid w:val="000F0F51"/>
    <w:rPr>
      <w:rFonts w:asciiTheme="majorHAnsi" w:eastAsiaTheme="majorEastAsia" w:hAnsiTheme="majorHAnsi" w:cstheme="majorBidi"/>
      <w:b/>
      <w:color w:val="012639" w:themeColor="accent1" w:themeShade="7F"/>
    </w:rPr>
  </w:style>
  <w:style w:type="paragraph" w:customStyle="1" w:styleId="Default">
    <w:name w:val="Default"/>
    <w:rsid w:val="000F0F51"/>
    <w:pPr>
      <w:autoSpaceDE w:val="0"/>
      <w:autoSpaceDN w:val="0"/>
      <w:adjustRightInd w:val="0"/>
      <w:spacing w:after="0" w:line="240" w:lineRule="auto"/>
    </w:pPr>
    <w:rPr>
      <w:rFonts w:ascii="Calibri" w:hAnsi="Calibri" w:cs="Calibri"/>
      <w:color w:val="000000"/>
      <w:lang w:val="en-GB"/>
    </w:rPr>
  </w:style>
  <w:style w:type="character" w:styleId="Hyperlink">
    <w:name w:val="Hyperlink"/>
    <w:basedOn w:val="DefaultParagraphFont"/>
    <w:uiPriority w:val="99"/>
    <w:semiHidden/>
    <w:unhideWhenUsed/>
    <w:rsid w:val="000F0F51"/>
    <w:rPr>
      <w:strike w:val="0"/>
      <w:dstrike w:val="0"/>
      <w:color w:val="7DA939"/>
      <w:u w:val="none"/>
      <w:effect w:val="none"/>
    </w:rPr>
  </w:style>
  <w:style w:type="paragraph" w:styleId="ListParagraph">
    <w:name w:val="List Paragraph"/>
    <w:basedOn w:val="Normal"/>
    <w:uiPriority w:val="34"/>
    <w:unhideWhenUsed/>
    <w:qFormat/>
    <w:rsid w:val="000F0F51"/>
    <w:pPr>
      <w:ind w:left="720"/>
      <w:contextualSpacing/>
    </w:pPr>
  </w:style>
  <w:style w:type="paragraph" w:styleId="PlainText">
    <w:name w:val="Plain Text"/>
    <w:basedOn w:val="Normal"/>
    <w:link w:val="PlainTextChar"/>
    <w:uiPriority w:val="99"/>
    <w:semiHidden/>
    <w:unhideWhenUsed/>
    <w:rsid w:val="001A0498"/>
    <w:pPr>
      <w:spacing w:line="240" w:lineRule="auto"/>
    </w:pPr>
    <w:rPr>
      <w:rFonts w:ascii="Calibri" w:eastAsiaTheme="minorHAnsi" w:hAnsi="Calibri"/>
      <w:b w:val="0"/>
      <w:color w:val="auto"/>
      <w:sz w:val="22"/>
      <w:szCs w:val="21"/>
      <w:lang w:val="en-GB"/>
    </w:rPr>
  </w:style>
  <w:style w:type="character" w:customStyle="1" w:styleId="PlainTextChar">
    <w:name w:val="Plain Text Char"/>
    <w:basedOn w:val="DefaultParagraphFont"/>
    <w:link w:val="PlainText"/>
    <w:uiPriority w:val="99"/>
    <w:semiHidden/>
    <w:rsid w:val="001A0498"/>
    <w:rPr>
      <w:rFonts w:ascii="Calibri" w:hAnsi="Calibri"/>
      <w:sz w:val="22"/>
      <w:szCs w:val="21"/>
      <w:lang w:val="en-GB"/>
    </w:rPr>
  </w:style>
  <w:style w:type="character" w:styleId="BookTitle">
    <w:name w:val="Book Title"/>
    <w:basedOn w:val="DefaultParagraphFont"/>
    <w:uiPriority w:val="33"/>
    <w:qFormat/>
    <w:rsid w:val="008D5BEC"/>
    <w:rPr>
      <w:b/>
      <w:bCs/>
      <w:i/>
      <w:iCs/>
      <w:spacing w:val="5"/>
    </w:rPr>
  </w:style>
  <w:style w:type="paragraph" w:styleId="Quote">
    <w:name w:val="Quote"/>
    <w:basedOn w:val="Normal"/>
    <w:next w:val="Normal"/>
    <w:link w:val="QuoteChar"/>
    <w:uiPriority w:val="29"/>
    <w:qFormat/>
    <w:rsid w:val="008D5BEC"/>
    <w:pPr>
      <w:spacing w:before="200" w:after="160"/>
      <w:ind w:left="864" w:right="864"/>
      <w:jc w:val="center"/>
    </w:pPr>
    <w:rPr>
      <w:i/>
      <w:iCs/>
      <w:color w:val="2E287F" w:themeColor="text1" w:themeTint="BF"/>
    </w:rPr>
  </w:style>
  <w:style w:type="character" w:customStyle="1" w:styleId="QuoteChar">
    <w:name w:val="Quote Char"/>
    <w:basedOn w:val="DefaultParagraphFont"/>
    <w:link w:val="Quote"/>
    <w:uiPriority w:val="29"/>
    <w:rsid w:val="008D5BEC"/>
    <w:rPr>
      <w:rFonts w:eastAsiaTheme="minorEastAsia"/>
      <w:b/>
      <w:i/>
      <w:iCs/>
      <w:color w:val="2E287F" w:themeColor="text1" w:themeTint="BF"/>
      <w:sz w:val="28"/>
      <w:szCs w:val="22"/>
    </w:rPr>
  </w:style>
  <w:style w:type="character" w:styleId="Strong">
    <w:name w:val="Strong"/>
    <w:basedOn w:val="DefaultParagraphFont"/>
    <w:uiPriority w:val="2"/>
    <w:qFormat/>
    <w:rsid w:val="008D5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385">
      <w:bodyDiv w:val="1"/>
      <w:marLeft w:val="0"/>
      <w:marRight w:val="0"/>
      <w:marTop w:val="0"/>
      <w:marBottom w:val="0"/>
      <w:divBdr>
        <w:top w:val="none" w:sz="0" w:space="0" w:color="auto"/>
        <w:left w:val="none" w:sz="0" w:space="0" w:color="auto"/>
        <w:bottom w:val="none" w:sz="0" w:space="0" w:color="auto"/>
        <w:right w:val="none" w:sz="0" w:space="0" w:color="auto"/>
      </w:divBdr>
    </w:div>
    <w:div w:id="1717699712">
      <w:bodyDiv w:val="1"/>
      <w:marLeft w:val="0"/>
      <w:marRight w:val="0"/>
      <w:marTop w:val="0"/>
      <w:marBottom w:val="0"/>
      <w:divBdr>
        <w:top w:val="none" w:sz="0" w:space="0" w:color="auto"/>
        <w:left w:val="none" w:sz="0" w:space="0" w:color="auto"/>
        <w:bottom w:val="none" w:sz="0" w:space="0" w:color="auto"/>
        <w:right w:val="none" w:sz="0" w:space="0" w:color="auto"/>
      </w:divBdr>
    </w:div>
    <w:div w:id="1906603891">
      <w:bodyDiv w:val="1"/>
      <w:marLeft w:val="0"/>
      <w:marRight w:val="0"/>
      <w:marTop w:val="0"/>
      <w:marBottom w:val="0"/>
      <w:divBdr>
        <w:top w:val="none" w:sz="0" w:space="0" w:color="auto"/>
        <w:left w:val="none" w:sz="0" w:space="0" w:color="auto"/>
        <w:bottom w:val="none" w:sz="0" w:space="0" w:color="auto"/>
        <w:right w:val="none" w:sz="0" w:space="0" w:color="auto"/>
      </w:divBdr>
    </w:div>
    <w:div w:id="1995602765">
      <w:bodyDiv w:val="1"/>
      <w:marLeft w:val="0"/>
      <w:marRight w:val="0"/>
      <w:marTop w:val="0"/>
      <w:marBottom w:val="0"/>
      <w:divBdr>
        <w:top w:val="none" w:sz="0" w:space="0" w:color="auto"/>
        <w:left w:val="none" w:sz="0" w:space="0" w:color="auto"/>
        <w:bottom w:val="none" w:sz="0" w:space="0" w:color="auto"/>
        <w:right w:val="none" w:sz="0" w:space="0" w:color="auto"/>
      </w:divBdr>
      <w:divsChild>
        <w:div w:id="1904946853">
          <w:marLeft w:val="0"/>
          <w:marRight w:val="0"/>
          <w:marTop w:val="0"/>
          <w:marBottom w:val="0"/>
          <w:divBdr>
            <w:top w:val="none" w:sz="0" w:space="0" w:color="auto"/>
            <w:left w:val="none" w:sz="0" w:space="0" w:color="auto"/>
            <w:bottom w:val="none" w:sz="0" w:space="0" w:color="auto"/>
            <w:right w:val="none" w:sz="0" w:space="0" w:color="auto"/>
          </w:divBdr>
          <w:divsChild>
            <w:div w:id="1522428711">
              <w:marLeft w:val="0"/>
              <w:marRight w:val="0"/>
              <w:marTop w:val="0"/>
              <w:marBottom w:val="0"/>
              <w:divBdr>
                <w:top w:val="none" w:sz="0" w:space="0" w:color="auto"/>
                <w:left w:val="none" w:sz="0" w:space="0" w:color="auto"/>
                <w:bottom w:val="none" w:sz="0" w:space="0" w:color="auto"/>
                <w:right w:val="none" w:sz="0" w:space="0" w:color="auto"/>
              </w:divBdr>
              <w:divsChild>
                <w:div w:id="1127316431">
                  <w:marLeft w:val="0"/>
                  <w:marRight w:val="0"/>
                  <w:marTop w:val="0"/>
                  <w:marBottom w:val="0"/>
                  <w:divBdr>
                    <w:top w:val="none" w:sz="0" w:space="0" w:color="auto"/>
                    <w:left w:val="none" w:sz="0" w:space="0" w:color="auto"/>
                    <w:bottom w:val="none" w:sz="0" w:space="0" w:color="auto"/>
                    <w:right w:val="none" w:sz="0" w:space="0" w:color="auto"/>
                  </w:divBdr>
                  <w:divsChild>
                    <w:div w:id="795761445">
                      <w:marLeft w:val="0"/>
                      <w:marRight w:val="0"/>
                      <w:marTop w:val="0"/>
                      <w:marBottom w:val="0"/>
                      <w:divBdr>
                        <w:top w:val="none" w:sz="0" w:space="0" w:color="auto"/>
                        <w:left w:val="none" w:sz="0" w:space="0" w:color="auto"/>
                        <w:bottom w:val="none" w:sz="0" w:space="0" w:color="auto"/>
                        <w:right w:val="none" w:sz="0" w:space="0" w:color="auto"/>
                      </w:divBdr>
                      <w:divsChild>
                        <w:div w:id="1994873186">
                          <w:marLeft w:val="0"/>
                          <w:marRight w:val="0"/>
                          <w:marTop w:val="0"/>
                          <w:marBottom w:val="0"/>
                          <w:divBdr>
                            <w:top w:val="none" w:sz="0" w:space="0" w:color="auto"/>
                            <w:left w:val="none" w:sz="0" w:space="0" w:color="auto"/>
                            <w:bottom w:val="none" w:sz="0" w:space="0" w:color="auto"/>
                            <w:right w:val="none" w:sz="0" w:space="0" w:color="auto"/>
                          </w:divBdr>
                          <w:divsChild>
                            <w:div w:id="368258778">
                              <w:marLeft w:val="0"/>
                              <w:marRight w:val="0"/>
                              <w:marTop w:val="0"/>
                              <w:marBottom w:val="0"/>
                              <w:divBdr>
                                <w:top w:val="none" w:sz="0" w:space="0" w:color="auto"/>
                                <w:left w:val="none" w:sz="0" w:space="0" w:color="auto"/>
                                <w:bottom w:val="none" w:sz="0" w:space="0" w:color="auto"/>
                                <w:right w:val="none" w:sz="0" w:space="0" w:color="auto"/>
                              </w:divBdr>
                              <w:divsChild>
                                <w:div w:id="1967615274">
                                  <w:marLeft w:val="0"/>
                                  <w:marRight w:val="0"/>
                                  <w:marTop w:val="0"/>
                                  <w:marBottom w:val="0"/>
                                  <w:divBdr>
                                    <w:top w:val="none" w:sz="0" w:space="0" w:color="auto"/>
                                    <w:left w:val="none" w:sz="0" w:space="0" w:color="auto"/>
                                    <w:bottom w:val="none" w:sz="0" w:space="0" w:color="auto"/>
                                    <w:right w:val="none" w:sz="0" w:space="0" w:color="auto"/>
                                  </w:divBdr>
                                  <w:divsChild>
                                    <w:div w:id="2097820402">
                                      <w:marLeft w:val="0"/>
                                      <w:marRight w:val="0"/>
                                      <w:marTop w:val="0"/>
                                      <w:marBottom w:val="0"/>
                                      <w:divBdr>
                                        <w:top w:val="none" w:sz="0" w:space="0" w:color="auto"/>
                                        <w:left w:val="none" w:sz="0" w:space="0" w:color="auto"/>
                                        <w:bottom w:val="none" w:sz="0" w:space="0" w:color="auto"/>
                                        <w:right w:val="none" w:sz="0" w:space="0" w:color="auto"/>
                                      </w:divBdr>
                                      <w:divsChild>
                                        <w:div w:id="1778284212">
                                          <w:marLeft w:val="0"/>
                                          <w:marRight w:val="0"/>
                                          <w:marTop w:val="0"/>
                                          <w:marBottom w:val="0"/>
                                          <w:divBdr>
                                            <w:top w:val="none" w:sz="0" w:space="0" w:color="auto"/>
                                            <w:left w:val="none" w:sz="0" w:space="0" w:color="auto"/>
                                            <w:bottom w:val="none" w:sz="0" w:space="0" w:color="auto"/>
                                            <w:right w:val="none" w:sz="0" w:space="0" w:color="auto"/>
                                          </w:divBdr>
                                          <w:divsChild>
                                            <w:div w:id="11872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tellectualdisability.info/how-to-guides/articles/annual-health-checks-for-people-with-intellectual-disabilities-in-general-pract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Webb\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B6EAF7E3443EC83C24A9B03C33AB5"/>
        <w:category>
          <w:name w:val="General"/>
          <w:gallery w:val="placeholder"/>
        </w:category>
        <w:types>
          <w:type w:val="bbPlcHdr"/>
        </w:types>
        <w:behaviors>
          <w:behavior w:val="content"/>
        </w:behaviors>
        <w:guid w:val="{4CB5EB9C-70F2-4384-8FE3-F0A97BE93FEE}"/>
      </w:docPartPr>
      <w:docPartBody>
        <w:p w:rsidR="00617A59" w:rsidRDefault="00B81AE0" w:rsidP="00B81AE0">
          <w:pPr>
            <w:pStyle w:val="765B6EAF7E3443EC83C24A9B03C33AB5"/>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1AE0"/>
    <w:rsid w:val="004C3A82"/>
    <w:rsid w:val="004F2812"/>
    <w:rsid w:val="00615502"/>
    <w:rsid w:val="00617A59"/>
    <w:rsid w:val="009B2933"/>
    <w:rsid w:val="009F2534"/>
    <w:rsid w:val="00B81AE0"/>
    <w:rsid w:val="00B970AA"/>
    <w:rsid w:val="00E3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617A59"/>
    <w:pPr>
      <w:framePr w:hSpace="180" w:wrap="around" w:vAnchor="text" w:hAnchor="margin" w:y="1167"/>
      <w:spacing w:after="0" w:line="276" w:lineRule="auto"/>
    </w:pPr>
    <w:rPr>
      <w:caps/>
      <w:color w:val="0E2841" w:themeColor="text2"/>
      <w:spacing w:val="20"/>
      <w:sz w:val="32"/>
      <w:lang w:val="en-US" w:eastAsia="en-US"/>
    </w:rPr>
  </w:style>
  <w:style w:type="character" w:customStyle="1" w:styleId="SubtitleChar">
    <w:name w:val="Subtitle Char"/>
    <w:basedOn w:val="DefaultParagraphFont"/>
    <w:link w:val="Subtitle"/>
    <w:uiPriority w:val="2"/>
    <w:rsid w:val="00617A59"/>
    <w:rPr>
      <w:caps/>
      <w:color w:val="0E2841" w:themeColor="text2"/>
      <w:spacing w:val="20"/>
      <w:sz w:val="32"/>
      <w:lang w:val="en-US" w:eastAsia="en-US"/>
    </w:rPr>
  </w:style>
  <w:style w:type="paragraph" w:customStyle="1" w:styleId="765B6EAF7E3443EC83C24A9B03C33AB5">
    <w:name w:val="765B6EAF7E3443EC83C24A9B03C33AB5"/>
    <w:rsid w:val="00B81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Dawn Garbett</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3B4AA-A32B-4885-AC3E-C5406A37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6</TotalTime>
  <Pages>9</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Diane</dc:creator>
  <cp:keywords/>
  <cp:lastModifiedBy>Amy Griffiths</cp:lastModifiedBy>
  <cp:revision>4</cp:revision>
  <cp:lastPrinted>2006-08-01T17:47:00Z</cp:lastPrinted>
  <dcterms:created xsi:type="dcterms:W3CDTF">2021-07-26T15:25:00Z</dcterms:created>
  <dcterms:modified xsi:type="dcterms:W3CDTF">2024-04-05T09:14:00Z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